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3F9B7F43" w14:textId="430FDEE8" w:rsidR="00200BD1" w:rsidRDefault="00200BD1" w:rsidP="00076C1E">
      <w:pPr>
        <w:suppressAutoHyphens w:val="0"/>
        <w:jc w:val="center"/>
        <w:rPr>
          <w:rFonts w:ascii="Calibri" w:hAnsi="Calibri" w:cs="Calibri"/>
          <w:b/>
          <w:bCs/>
          <w:sz w:val="28"/>
          <w:szCs w:val="28"/>
          <w:lang w:eastAsia="it-IT"/>
        </w:rPr>
      </w:pPr>
      <w:r>
        <w:rPr>
          <w:noProof/>
        </w:rPr>
        <w:drawing>
          <wp:inline distT="0" distB="0" distL="0" distR="0" wp14:anchorId="0B65D389" wp14:editId="5C70E23E">
            <wp:extent cx="2803525" cy="1344930"/>
            <wp:effectExtent l="0" t="0" r="0" b="0"/>
            <wp:docPr id="2"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03525" cy="1344930"/>
                    </a:xfrm>
                    <a:prstGeom prst="rect">
                      <a:avLst/>
                    </a:prstGeom>
                    <a:noFill/>
                    <a:ln>
                      <a:noFill/>
                    </a:ln>
                  </pic:spPr>
                </pic:pic>
              </a:graphicData>
            </a:graphic>
          </wp:inline>
        </w:drawing>
      </w:r>
    </w:p>
    <w:p w14:paraId="2F276B72" w14:textId="417C54A3" w:rsidR="00076C1E" w:rsidRPr="00A858B8" w:rsidRDefault="00076C1E" w:rsidP="00076C1E">
      <w:pPr>
        <w:pStyle w:val="cpv"/>
        <w:widowControl/>
        <w:spacing w:before="220"/>
        <w:jc w:val="center"/>
        <w:rPr>
          <w:rFonts w:ascii="Arial" w:hAnsi="Arial" w:cs="Arial"/>
          <w:b/>
          <w:i/>
          <w:sz w:val="32"/>
        </w:rPr>
      </w:pPr>
    </w:p>
    <w:p w14:paraId="7C704E0D" w14:textId="7B6F446D" w:rsidR="00076C1E" w:rsidRDefault="00076C1E" w:rsidP="00076C1E">
      <w:pPr>
        <w:pStyle w:val="Titolo"/>
        <w:rPr>
          <w:rFonts w:ascii="Calibri" w:hAnsi="Calibri" w:cs="Calibri"/>
          <w:bCs w:val="0"/>
          <w:i/>
          <w:smallCaps/>
          <w:sz w:val="32"/>
          <w:szCs w:val="32"/>
        </w:rPr>
      </w:pPr>
    </w:p>
    <w:p w14:paraId="76A1059A" w14:textId="1A60D677" w:rsidR="00076C1E" w:rsidRDefault="00076C1E" w:rsidP="00076C1E">
      <w:pPr>
        <w:pStyle w:val="Titolo"/>
        <w:rPr>
          <w:rFonts w:ascii="Calibri" w:hAnsi="Calibri" w:cs="Calibri"/>
          <w:bCs w:val="0"/>
          <w:i/>
          <w:smallCaps/>
          <w:sz w:val="32"/>
          <w:szCs w:val="32"/>
        </w:rPr>
      </w:pPr>
    </w:p>
    <w:p w14:paraId="10104DE7" w14:textId="77777777" w:rsidR="00076C1E" w:rsidRDefault="00076C1E" w:rsidP="00076C1E">
      <w:pPr>
        <w:pStyle w:val="Titolo"/>
        <w:rPr>
          <w:rFonts w:ascii="Calibri" w:hAnsi="Calibri" w:cs="Calibri"/>
          <w:bCs w:val="0"/>
          <w:i/>
          <w:smallCaps/>
          <w:sz w:val="32"/>
          <w:szCs w:val="32"/>
        </w:rPr>
      </w:pPr>
    </w:p>
    <w:p w14:paraId="119CBF08" w14:textId="77777777" w:rsidR="00076C1E" w:rsidRPr="00076C1E" w:rsidRDefault="00076C1E" w:rsidP="00076C1E">
      <w:pPr>
        <w:pStyle w:val="Titolo"/>
        <w:spacing w:line="360" w:lineRule="auto"/>
        <w:rPr>
          <w:rFonts w:asciiTheme="minorHAnsi" w:hAnsiTheme="minorHAnsi" w:cstheme="minorHAnsi"/>
          <w:smallCaps/>
          <w:color w:val="44546A" w:themeColor="text2"/>
          <w:sz w:val="48"/>
          <w:szCs w:val="48"/>
        </w:rPr>
      </w:pPr>
      <w:r w:rsidRPr="00076C1E">
        <w:rPr>
          <w:rFonts w:asciiTheme="minorHAnsi" w:hAnsiTheme="minorHAnsi" w:cstheme="minorHAnsi"/>
          <w:smallCaps/>
          <w:color w:val="44546A" w:themeColor="text2"/>
          <w:sz w:val="48"/>
          <w:szCs w:val="48"/>
        </w:rPr>
        <w:t xml:space="preserve">PARERE DELL’ORGANO DI REVISIONE </w:t>
      </w:r>
    </w:p>
    <w:p w14:paraId="05692968" w14:textId="77777777" w:rsidR="00076C1E" w:rsidRPr="00076C1E" w:rsidRDefault="00076C1E" w:rsidP="00076C1E">
      <w:pPr>
        <w:pStyle w:val="Titolo"/>
        <w:spacing w:line="360" w:lineRule="auto"/>
        <w:rPr>
          <w:rFonts w:asciiTheme="minorHAnsi" w:hAnsiTheme="minorHAnsi" w:cstheme="minorHAnsi"/>
          <w:smallCaps/>
          <w:color w:val="44546A" w:themeColor="text2"/>
          <w:sz w:val="48"/>
          <w:szCs w:val="48"/>
        </w:rPr>
      </w:pPr>
      <w:r w:rsidRPr="00076C1E">
        <w:rPr>
          <w:rFonts w:asciiTheme="minorHAnsi" w:hAnsiTheme="minorHAnsi" w:cstheme="minorHAnsi"/>
          <w:smallCaps/>
          <w:color w:val="44546A" w:themeColor="text2"/>
          <w:sz w:val="48"/>
          <w:szCs w:val="48"/>
        </w:rPr>
        <w:t xml:space="preserve">AL PIANO DEI FABBISOGNI DI PERSONALE </w:t>
      </w:r>
    </w:p>
    <w:p w14:paraId="634E35A9" w14:textId="5F347875" w:rsidR="00076C1E" w:rsidRPr="00076C1E" w:rsidRDefault="00076C1E" w:rsidP="00076C1E">
      <w:pPr>
        <w:pStyle w:val="Titolo"/>
        <w:spacing w:line="360" w:lineRule="auto"/>
        <w:rPr>
          <w:rFonts w:asciiTheme="minorHAnsi" w:hAnsiTheme="minorHAnsi" w:cstheme="minorHAnsi"/>
          <w:smallCaps/>
          <w:color w:val="44546A" w:themeColor="text2"/>
          <w:sz w:val="48"/>
          <w:szCs w:val="48"/>
        </w:rPr>
      </w:pPr>
      <w:r w:rsidRPr="00076C1E">
        <w:rPr>
          <w:rFonts w:asciiTheme="minorHAnsi" w:hAnsiTheme="minorHAnsi" w:cstheme="minorHAnsi"/>
          <w:smallCaps/>
          <w:color w:val="44546A" w:themeColor="text2"/>
          <w:sz w:val="48"/>
          <w:szCs w:val="48"/>
        </w:rPr>
        <w:t>- PFP - 2020-2022</w:t>
      </w:r>
    </w:p>
    <w:p w14:paraId="0F2F4306" w14:textId="77777777" w:rsidR="00076C1E" w:rsidRDefault="00076C1E" w:rsidP="00076C1E">
      <w:pPr>
        <w:pStyle w:val="Titolo"/>
        <w:pBdr>
          <w:top w:val="single" w:sz="18" w:space="1" w:color="000000"/>
          <w:left w:val="single" w:sz="18" w:space="4" w:color="000000"/>
          <w:bottom w:val="single" w:sz="18" w:space="1" w:color="000000"/>
          <w:right w:val="single" w:sz="18" w:space="18" w:color="000000"/>
        </w:pBdr>
        <w:jc w:val="both"/>
        <w:rPr>
          <w:rFonts w:asciiTheme="minorHAnsi" w:hAnsiTheme="minorHAnsi" w:cstheme="minorHAnsi"/>
          <w:b w:val="0"/>
          <w:iCs/>
          <w:color w:val="44546A" w:themeColor="text2"/>
          <w:sz w:val="32"/>
          <w:szCs w:val="32"/>
        </w:rPr>
      </w:pPr>
    </w:p>
    <w:p w14:paraId="4406AF25" w14:textId="2172AF79" w:rsidR="00076C1E" w:rsidRPr="00076C1E" w:rsidRDefault="00076C1E" w:rsidP="00076C1E">
      <w:pPr>
        <w:pStyle w:val="Titolo"/>
        <w:pBdr>
          <w:top w:val="single" w:sz="18" w:space="1" w:color="000000"/>
          <w:left w:val="single" w:sz="18" w:space="4" w:color="000000"/>
          <w:bottom w:val="single" w:sz="18" w:space="1" w:color="000000"/>
          <w:right w:val="single" w:sz="18" w:space="18" w:color="000000"/>
        </w:pBdr>
        <w:jc w:val="both"/>
        <w:rPr>
          <w:rFonts w:asciiTheme="minorHAnsi" w:hAnsiTheme="minorHAnsi" w:cstheme="minorHAnsi"/>
          <w:b w:val="0"/>
          <w:iCs/>
          <w:color w:val="44546A" w:themeColor="text2"/>
          <w:sz w:val="32"/>
          <w:szCs w:val="32"/>
        </w:rPr>
      </w:pPr>
      <w:r w:rsidRPr="00076C1E">
        <w:rPr>
          <w:rFonts w:asciiTheme="minorHAnsi" w:hAnsiTheme="minorHAnsi" w:cstheme="minorHAnsi"/>
          <w:b w:val="0"/>
          <w:iCs/>
          <w:color w:val="44546A" w:themeColor="text2"/>
          <w:sz w:val="32"/>
          <w:szCs w:val="32"/>
        </w:rPr>
        <w:t xml:space="preserve">Il presente documento nasce dal Gruppo di lavoro tecnico </w:t>
      </w:r>
      <w:r>
        <w:rPr>
          <w:rFonts w:asciiTheme="minorHAnsi" w:hAnsiTheme="minorHAnsi" w:cstheme="minorHAnsi"/>
          <w:b w:val="0"/>
          <w:iCs/>
          <w:color w:val="44546A" w:themeColor="text2"/>
          <w:sz w:val="32"/>
          <w:szCs w:val="32"/>
        </w:rPr>
        <w:t xml:space="preserve">sul Personale </w:t>
      </w:r>
      <w:r w:rsidRPr="00076C1E">
        <w:rPr>
          <w:rFonts w:asciiTheme="minorHAnsi" w:hAnsiTheme="minorHAnsi" w:cstheme="minorHAnsi"/>
          <w:b w:val="0"/>
          <w:iCs/>
          <w:color w:val="44546A" w:themeColor="text2"/>
          <w:sz w:val="32"/>
          <w:szCs w:val="32"/>
        </w:rPr>
        <w:t xml:space="preserve">dell’Ancrel composto da: </w:t>
      </w:r>
    </w:p>
    <w:p w14:paraId="4F7A09AA" w14:textId="77777777" w:rsidR="00076C1E" w:rsidRPr="00076C1E" w:rsidRDefault="00076C1E" w:rsidP="00076C1E">
      <w:pPr>
        <w:pStyle w:val="Titolo"/>
        <w:pBdr>
          <w:top w:val="single" w:sz="18" w:space="1" w:color="000000"/>
          <w:left w:val="single" w:sz="18" w:space="4" w:color="000000"/>
          <w:bottom w:val="single" w:sz="18" w:space="1" w:color="000000"/>
          <w:right w:val="single" w:sz="18" w:space="18" w:color="000000"/>
        </w:pBdr>
        <w:jc w:val="both"/>
        <w:rPr>
          <w:rFonts w:asciiTheme="minorHAnsi" w:hAnsiTheme="minorHAnsi" w:cstheme="minorHAnsi"/>
          <w:b w:val="0"/>
          <w:iCs/>
          <w:color w:val="44546A" w:themeColor="text2"/>
          <w:sz w:val="32"/>
          <w:szCs w:val="32"/>
        </w:rPr>
      </w:pPr>
    </w:p>
    <w:p w14:paraId="17D195D4" w14:textId="77777777" w:rsidR="00076C1E" w:rsidRPr="00076C1E" w:rsidRDefault="00076C1E" w:rsidP="00076C1E">
      <w:pPr>
        <w:pStyle w:val="Titolo"/>
        <w:pBdr>
          <w:top w:val="single" w:sz="18" w:space="1" w:color="000000"/>
          <w:left w:val="single" w:sz="18" w:space="4" w:color="000000"/>
          <w:bottom w:val="single" w:sz="18" w:space="1" w:color="000000"/>
          <w:right w:val="single" w:sz="18" w:space="18" w:color="000000"/>
        </w:pBdr>
        <w:jc w:val="both"/>
        <w:rPr>
          <w:rFonts w:asciiTheme="minorHAnsi" w:hAnsiTheme="minorHAnsi" w:cstheme="minorHAnsi"/>
          <w:bCs w:val="0"/>
          <w:i/>
          <w:color w:val="44546A" w:themeColor="text2"/>
          <w:sz w:val="32"/>
          <w:szCs w:val="32"/>
        </w:rPr>
      </w:pPr>
      <w:r w:rsidRPr="00076C1E">
        <w:rPr>
          <w:rFonts w:asciiTheme="minorHAnsi" w:hAnsiTheme="minorHAnsi" w:cstheme="minorHAnsi"/>
          <w:bCs w:val="0"/>
          <w:i/>
          <w:color w:val="44546A" w:themeColor="text2"/>
          <w:sz w:val="32"/>
          <w:szCs w:val="32"/>
        </w:rPr>
        <w:t xml:space="preserve">Delegato esecutivo: GRAZIA ZEPPA, </w:t>
      </w:r>
    </w:p>
    <w:p w14:paraId="5E6D9C0A" w14:textId="77777777" w:rsidR="00076C1E" w:rsidRPr="00076C1E" w:rsidRDefault="00076C1E" w:rsidP="00076C1E">
      <w:pPr>
        <w:pStyle w:val="Titolo"/>
        <w:pBdr>
          <w:top w:val="single" w:sz="18" w:space="1" w:color="000000"/>
          <w:left w:val="single" w:sz="18" w:space="4" w:color="000000"/>
          <w:bottom w:val="single" w:sz="18" w:space="1" w:color="000000"/>
          <w:right w:val="single" w:sz="18" w:space="18" w:color="000000"/>
        </w:pBdr>
        <w:jc w:val="both"/>
        <w:rPr>
          <w:rFonts w:asciiTheme="minorHAnsi" w:hAnsiTheme="minorHAnsi" w:cstheme="minorHAnsi"/>
          <w:bCs w:val="0"/>
          <w:i/>
          <w:color w:val="44546A" w:themeColor="text2"/>
          <w:sz w:val="32"/>
          <w:szCs w:val="32"/>
        </w:rPr>
      </w:pPr>
      <w:r w:rsidRPr="00076C1E">
        <w:rPr>
          <w:rFonts w:asciiTheme="minorHAnsi" w:hAnsiTheme="minorHAnsi" w:cstheme="minorHAnsi"/>
          <w:bCs w:val="0"/>
          <w:i/>
          <w:color w:val="44546A" w:themeColor="text2"/>
          <w:sz w:val="32"/>
          <w:szCs w:val="32"/>
        </w:rPr>
        <w:t>Coordinatore: ANDREA PELLEGRINO</w:t>
      </w:r>
    </w:p>
    <w:p w14:paraId="2E08040D" w14:textId="77777777" w:rsidR="00076C1E" w:rsidRPr="00076C1E" w:rsidRDefault="00076C1E" w:rsidP="00076C1E">
      <w:pPr>
        <w:pStyle w:val="Titolo"/>
        <w:pBdr>
          <w:top w:val="single" w:sz="18" w:space="1" w:color="000000"/>
          <w:left w:val="single" w:sz="18" w:space="4" w:color="000000"/>
          <w:bottom w:val="single" w:sz="18" w:space="1" w:color="000000"/>
          <w:right w:val="single" w:sz="18" w:space="18" w:color="000000"/>
        </w:pBdr>
        <w:jc w:val="both"/>
        <w:rPr>
          <w:rFonts w:asciiTheme="minorHAnsi" w:hAnsiTheme="minorHAnsi" w:cstheme="minorHAnsi"/>
          <w:bCs w:val="0"/>
          <w:i/>
          <w:color w:val="44546A" w:themeColor="text2"/>
          <w:sz w:val="32"/>
          <w:szCs w:val="32"/>
        </w:rPr>
      </w:pPr>
      <w:r w:rsidRPr="00076C1E">
        <w:rPr>
          <w:rFonts w:asciiTheme="minorHAnsi" w:hAnsiTheme="minorHAnsi" w:cstheme="minorHAnsi"/>
          <w:bCs w:val="0"/>
          <w:i/>
          <w:color w:val="44546A" w:themeColor="text2"/>
          <w:sz w:val="32"/>
          <w:szCs w:val="32"/>
        </w:rPr>
        <w:t>Componenti: VANIA GOBAT, ALFIO SPINELLA, CIRO ZAGARIA. Coordinamento Scientifico: ANDREA ZIRUOLO</w:t>
      </w:r>
    </w:p>
    <w:p w14:paraId="04902717" w14:textId="77777777" w:rsidR="00076C1E" w:rsidRPr="00076C1E" w:rsidRDefault="00076C1E" w:rsidP="00076C1E">
      <w:pPr>
        <w:pStyle w:val="Titolo"/>
        <w:pBdr>
          <w:top w:val="single" w:sz="18" w:space="1" w:color="000000"/>
          <w:left w:val="single" w:sz="18" w:space="4" w:color="000000"/>
          <w:bottom w:val="single" w:sz="18" w:space="1" w:color="000000"/>
          <w:right w:val="single" w:sz="18" w:space="18" w:color="000000"/>
        </w:pBdr>
        <w:jc w:val="both"/>
        <w:rPr>
          <w:rFonts w:asciiTheme="minorHAnsi" w:hAnsiTheme="minorHAnsi" w:cstheme="minorHAnsi"/>
          <w:b w:val="0"/>
          <w:iCs/>
          <w:color w:val="44546A" w:themeColor="text2"/>
          <w:sz w:val="32"/>
          <w:szCs w:val="32"/>
        </w:rPr>
      </w:pPr>
    </w:p>
    <w:p w14:paraId="293851F5" w14:textId="77777777" w:rsidR="00076C1E" w:rsidRPr="00076C1E" w:rsidRDefault="00076C1E" w:rsidP="00076C1E">
      <w:pPr>
        <w:pStyle w:val="Titolo"/>
        <w:pBdr>
          <w:top w:val="single" w:sz="18" w:space="1" w:color="000000"/>
          <w:left w:val="single" w:sz="18" w:space="4" w:color="000000"/>
          <w:bottom w:val="single" w:sz="18" w:space="1" w:color="000000"/>
          <w:right w:val="single" w:sz="18" w:space="18" w:color="000000"/>
        </w:pBdr>
        <w:jc w:val="both"/>
        <w:rPr>
          <w:rFonts w:asciiTheme="minorHAnsi" w:hAnsiTheme="minorHAnsi" w:cstheme="minorHAnsi"/>
          <w:b w:val="0"/>
          <w:iCs/>
          <w:color w:val="44546A" w:themeColor="text2"/>
          <w:sz w:val="28"/>
          <w:szCs w:val="28"/>
        </w:rPr>
      </w:pPr>
      <w:r w:rsidRPr="00076C1E">
        <w:rPr>
          <w:rFonts w:asciiTheme="minorHAnsi" w:hAnsiTheme="minorHAnsi" w:cstheme="minorHAnsi"/>
          <w:b w:val="0"/>
          <w:iCs/>
          <w:color w:val="44546A" w:themeColor="text2"/>
          <w:sz w:val="28"/>
          <w:szCs w:val="28"/>
        </w:rPr>
        <w:t>Il documento è aggiornato sulla base della normativa per gli enti locali.</w:t>
      </w:r>
    </w:p>
    <w:p w14:paraId="73B2A441" w14:textId="77777777" w:rsidR="00076C1E" w:rsidRPr="00076C1E" w:rsidRDefault="00076C1E" w:rsidP="00076C1E">
      <w:pPr>
        <w:pStyle w:val="Titolo"/>
        <w:pBdr>
          <w:top w:val="single" w:sz="18" w:space="1" w:color="000000"/>
          <w:left w:val="single" w:sz="18" w:space="4" w:color="000000"/>
          <w:bottom w:val="single" w:sz="18" w:space="1" w:color="000000"/>
          <w:right w:val="single" w:sz="18" w:space="18" w:color="000000"/>
        </w:pBdr>
        <w:jc w:val="both"/>
        <w:rPr>
          <w:rFonts w:asciiTheme="minorHAnsi" w:hAnsiTheme="minorHAnsi" w:cstheme="minorHAnsi"/>
          <w:b w:val="0"/>
          <w:iCs/>
          <w:color w:val="44546A" w:themeColor="text2"/>
          <w:sz w:val="28"/>
          <w:szCs w:val="28"/>
        </w:rPr>
      </w:pPr>
      <w:r w:rsidRPr="00076C1E">
        <w:rPr>
          <w:rFonts w:asciiTheme="minorHAnsi" w:hAnsiTheme="minorHAnsi" w:cstheme="minorHAnsi"/>
          <w:b w:val="0"/>
          <w:iCs/>
          <w:color w:val="44546A" w:themeColor="text2"/>
          <w:sz w:val="28"/>
          <w:szCs w:val="28"/>
        </w:rPr>
        <w:t>Il documento è composto di un testo word e da un allegato in excel.</w:t>
      </w:r>
    </w:p>
    <w:p w14:paraId="2913373B" w14:textId="455646BF" w:rsidR="00076C1E" w:rsidRPr="00076C1E" w:rsidRDefault="00076C1E" w:rsidP="00076C1E">
      <w:pPr>
        <w:pStyle w:val="Titolo"/>
        <w:pBdr>
          <w:top w:val="single" w:sz="18" w:space="1" w:color="000000"/>
          <w:left w:val="single" w:sz="18" w:space="4" w:color="000000"/>
          <w:bottom w:val="single" w:sz="18" w:space="1" w:color="000000"/>
          <w:right w:val="single" w:sz="18" w:space="18" w:color="000000"/>
        </w:pBdr>
        <w:jc w:val="both"/>
        <w:rPr>
          <w:rFonts w:asciiTheme="minorHAnsi" w:hAnsiTheme="minorHAnsi" w:cstheme="minorHAnsi"/>
          <w:bCs w:val="0"/>
          <w:iCs/>
          <w:color w:val="44546A" w:themeColor="text2"/>
          <w:sz w:val="28"/>
          <w:szCs w:val="28"/>
        </w:rPr>
      </w:pPr>
      <w:r w:rsidRPr="00076C1E">
        <w:rPr>
          <w:rFonts w:asciiTheme="minorHAnsi" w:hAnsiTheme="minorHAnsi" w:cstheme="minorHAnsi"/>
          <w:b w:val="0"/>
          <w:iCs/>
          <w:color w:val="44546A" w:themeColor="text2"/>
          <w:sz w:val="28"/>
          <w:szCs w:val="28"/>
        </w:rPr>
        <w:t xml:space="preserve">Il documento costituisce soltanto una traccia per la formazione del Parere al Piano dei fabbisogni di personale da parte dell’Organo di revisione, </w:t>
      </w:r>
      <w:r w:rsidRPr="00076C1E">
        <w:rPr>
          <w:rFonts w:asciiTheme="minorHAnsi" w:hAnsiTheme="minorHAnsi" w:cstheme="minorHAnsi"/>
          <w:bCs w:val="0"/>
          <w:iCs/>
          <w:color w:val="44546A" w:themeColor="text2"/>
          <w:sz w:val="28"/>
          <w:szCs w:val="28"/>
        </w:rPr>
        <w:t>il quale resta esclusivo responsabile nei rapporti con tutti i soggetti dello</w:t>
      </w:r>
      <w:r>
        <w:rPr>
          <w:rFonts w:asciiTheme="minorHAnsi" w:hAnsiTheme="minorHAnsi" w:cstheme="minorHAnsi"/>
          <w:bCs w:val="0"/>
          <w:iCs/>
          <w:color w:val="44546A" w:themeColor="text2"/>
          <w:sz w:val="28"/>
          <w:szCs w:val="28"/>
        </w:rPr>
        <w:t xml:space="preserve"> </w:t>
      </w:r>
      <w:r w:rsidRPr="00076C1E">
        <w:rPr>
          <w:rFonts w:asciiTheme="minorHAnsi" w:hAnsiTheme="minorHAnsi" w:cstheme="minorHAnsi"/>
          <w:bCs w:val="0"/>
          <w:iCs/>
          <w:color w:val="44546A" w:themeColor="text2"/>
          <w:sz w:val="28"/>
          <w:szCs w:val="28"/>
        </w:rPr>
        <w:t xml:space="preserve">stesso </w:t>
      </w:r>
      <w:r>
        <w:rPr>
          <w:rFonts w:asciiTheme="minorHAnsi" w:hAnsiTheme="minorHAnsi" w:cstheme="minorHAnsi"/>
          <w:bCs w:val="0"/>
          <w:iCs/>
          <w:color w:val="44546A" w:themeColor="text2"/>
          <w:sz w:val="28"/>
          <w:szCs w:val="28"/>
        </w:rPr>
        <w:t>d</w:t>
      </w:r>
      <w:r w:rsidRPr="00076C1E">
        <w:rPr>
          <w:rFonts w:asciiTheme="minorHAnsi" w:hAnsiTheme="minorHAnsi" w:cstheme="minorHAnsi"/>
          <w:bCs w:val="0"/>
          <w:iCs/>
          <w:color w:val="44546A" w:themeColor="text2"/>
          <w:sz w:val="28"/>
          <w:szCs w:val="28"/>
        </w:rPr>
        <w:t xml:space="preserve">estinatari. </w:t>
      </w:r>
    </w:p>
    <w:p w14:paraId="70ACEB1C" w14:textId="6FF1C4AE" w:rsidR="00076C1E" w:rsidRPr="00076C1E" w:rsidRDefault="00076C1E" w:rsidP="00076C1E">
      <w:pPr>
        <w:pStyle w:val="Titolo"/>
        <w:pBdr>
          <w:top w:val="single" w:sz="18" w:space="1" w:color="000000"/>
          <w:left w:val="single" w:sz="18" w:space="4" w:color="000000"/>
          <w:bottom w:val="single" w:sz="18" w:space="1" w:color="000000"/>
          <w:right w:val="single" w:sz="18" w:space="18" w:color="000000"/>
        </w:pBdr>
        <w:jc w:val="both"/>
        <w:rPr>
          <w:rFonts w:asciiTheme="minorHAnsi" w:hAnsiTheme="minorHAnsi" w:cstheme="minorHAnsi"/>
          <w:b w:val="0"/>
          <w:iCs/>
          <w:color w:val="44546A" w:themeColor="text2"/>
          <w:sz w:val="28"/>
          <w:szCs w:val="28"/>
        </w:rPr>
      </w:pPr>
      <w:r w:rsidRPr="00076C1E">
        <w:rPr>
          <w:rFonts w:asciiTheme="minorHAnsi" w:hAnsiTheme="minorHAnsi" w:cstheme="minorHAnsi"/>
          <w:b w:val="0"/>
          <w:iCs/>
          <w:color w:val="44546A" w:themeColor="text2"/>
          <w:sz w:val="28"/>
          <w:szCs w:val="28"/>
        </w:rPr>
        <w:t xml:space="preserve">Si declina ogni responsabilità per eventuali errori nel contenuto del testo. </w:t>
      </w:r>
    </w:p>
    <w:p w14:paraId="296FAC6C" w14:textId="77777777" w:rsidR="00076C1E" w:rsidRPr="00076C1E" w:rsidRDefault="00076C1E" w:rsidP="00076C1E">
      <w:pPr>
        <w:pStyle w:val="Titolo"/>
        <w:pBdr>
          <w:top w:val="single" w:sz="18" w:space="1" w:color="000000"/>
          <w:left w:val="single" w:sz="18" w:space="4" w:color="000000"/>
          <w:bottom w:val="single" w:sz="18" w:space="1" w:color="000000"/>
          <w:right w:val="single" w:sz="18" w:space="18" w:color="000000"/>
        </w:pBdr>
        <w:jc w:val="both"/>
        <w:rPr>
          <w:rFonts w:asciiTheme="minorHAnsi" w:hAnsiTheme="minorHAnsi" w:cstheme="minorHAnsi"/>
          <w:b w:val="0"/>
          <w:iCs/>
          <w:color w:val="44546A" w:themeColor="text2"/>
          <w:sz w:val="32"/>
          <w:szCs w:val="32"/>
        </w:rPr>
      </w:pPr>
    </w:p>
    <w:p w14:paraId="34C47979" w14:textId="3D39D93C" w:rsidR="00647181" w:rsidRDefault="00647181">
      <w:pPr>
        <w:suppressAutoHyphens w:val="0"/>
        <w:rPr>
          <w:rFonts w:ascii="Arial" w:hAnsi="Arial" w:cs="Arial"/>
          <w:b/>
          <w:sz w:val="32"/>
          <w:lang w:eastAsia="it-IT"/>
        </w:rPr>
      </w:pPr>
      <w:r>
        <w:rPr>
          <w:rFonts w:ascii="Arial" w:hAnsi="Arial" w:cs="Arial"/>
          <w:b/>
          <w:sz w:val="32"/>
        </w:rPr>
        <w:br w:type="page"/>
      </w:r>
    </w:p>
    <w:p w14:paraId="58E7A01E" w14:textId="10D8BEAC" w:rsidR="008E02FD" w:rsidRPr="003268FF" w:rsidRDefault="00C61FF9" w:rsidP="008E02FD">
      <w:pPr>
        <w:pStyle w:val="Titolo"/>
        <w:spacing w:after="120"/>
        <w:rPr>
          <w:rFonts w:ascii="Calibri" w:hAnsi="Calibri" w:cs="Calibri"/>
          <w:sz w:val="28"/>
          <w:szCs w:val="28"/>
        </w:rPr>
      </w:pPr>
      <w:r w:rsidRPr="003268FF">
        <w:rPr>
          <w:rFonts w:ascii="Calibri" w:hAnsi="Calibri" w:cs="Calibri"/>
          <w:sz w:val="28"/>
          <w:szCs w:val="28"/>
        </w:rPr>
        <w:lastRenderedPageBreak/>
        <w:t>COMUNE DI ____________</w:t>
      </w:r>
      <w:r w:rsidR="00945DA8" w:rsidRPr="003268FF">
        <w:rPr>
          <w:rFonts w:ascii="Calibri" w:hAnsi="Calibri" w:cs="Calibri"/>
          <w:sz w:val="28"/>
          <w:szCs w:val="28"/>
        </w:rPr>
        <w:t xml:space="preserve"> </w:t>
      </w:r>
    </w:p>
    <w:p w14:paraId="48F6840D" w14:textId="77777777" w:rsidR="008E02FD" w:rsidRPr="003268FF" w:rsidRDefault="008E02FD" w:rsidP="008E02FD">
      <w:pPr>
        <w:pStyle w:val="Titolo"/>
        <w:spacing w:after="120"/>
        <w:rPr>
          <w:rFonts w:ascii="Calibri" w:hAnsi="Calibri" w:cs="Calibri"/>
          <w:b w:val="0"/>
          <w:bCs w:val="0"/>
          <w:sz w:val="24"/>
          <w:szCs w:val="24"/>
        </w:rPr>
      </w:pPr>
      <w:r w:rsidRPr="003268FF">
        <w:rPr>
          <w:rFonts w:ascii="Calibri" w:hAnsi="Calibri" w:cs="Calibri"/>
          <w:b w:val="0"/>
          <w:bCs w:val="0"/>
          <w:sz w:val="24"/>
          <w:szCs w:val="24"/>
        </w:rPr>
        <w:t>Provincia di</w:t>
      </w:r>
      <w:r w:rsidR="00C61FF9" w:rsidRPr="003268FF">
        <w:rPr>
          <w:rFonts w:ascii="Calibri" w:hAnsi="Calibri" w:cs="Calibri"/>
          <w:b w:val="0"/>
          <w:bCs w:val="0"/>
          <w:sz w:val="24"/>
          <w:szCs w:val="24"/>
        </w:rPr>
        <w:t xml:space="preserve"> ______________</w:t>
      </w:r>
    </w:p>
    <w:p w14:paraId="3434C8CE" w14:textId="77777777" w:rsidR="008E02FD" w:rsidRPr="003268FF" w:rsidRDefault="008E02FD" w:rsidP="008E02FD">
      <w:pPr>
        <w:pStyle w:val="Titolo"/>
        <w:spacing w:after="120"/>
        <w:rPr>
          <w:rFonts w:ascii="Calibri" w:hAnsi="Calibri" w:cs="Calibri"/>
          <w:b w:val="0"/>
          <w:bCs w:val="0"/>
          <w:sz w:val="28"/>
          <w:szCs w:val="28"/>
        </w:rPr>
      </w:pPr>
    </w:p>
    <w:p w14:paraId="680857C2" w14:textId="77777777" w:rsidR="008E02FD" w:rsidRPr="003268FF" w:rsidRDefault="00945DA8" w:rsidP="008E02FD">
      <w:pPr>
        <w:spacing w:after="120"/>
        <w:jc w:val="center"/>
        <w:rPr>
          <w:rFonts w:ascii="Calibri" w:hAnsi="Calibri" w:cs="Calibri"/>
          <w:b/>
          <w:bCs/>
          <w:sz w:val="28"/>
          <w:szCs w:val="28"/>
        </w:rPr>
      </w:pPr>
      <w:r w:rsidRPr="003268FF">
        <w:rPr>
          <w:rFonts w:ascii="Calibri" w:hAnsi="Calibri" w:cs="Calibri"/>
          <w:b/>
          <w:bCs/>
          <w:sz w:val="28"/>
          <w:szCs w:val="28"/>
        </w:rPr>
        <w:t>L’ORGANO DI REVISIONE</w:t>
      </w:r>
    </w:p>
    <w:p w14:paraId="231B8DE9" w14:textId="77777777" w:rsidR="00D21B54" w:rsidRPr="003268FF" w:rsidRDefault="00D21B54" w:rsidP="008E02FD">
      <w:pPr>
        <w:pStyle w:val="Intestazione"/>
        <w:tabs>
          <w:tab w:val="clear" w:pos="4819"/>
          <w:tab w:val="clear" w:pos="9638"/>
        </w:tabs>
        <w:spacing w:after="120"/>
        <w:jc w:val="center"/>
        <w:rPr>
          <w:rFonts w:ascii="Calibri" w:hAnsi="Calibri" w:cs="Calibri"/>
          <w:b/>
          <w:bCs/>
          <w:i/>
          <w:iCs/>
          <w:sz w:val="28"/>
          <w:szCs w:val="28"/>
          <w:u w:val="single"/>
        </w:rPr>
      </w:pPr>
    </w:p>
    <w:p w14:paraId="731FF4B7" w14:textId="77777777" w:rsidR="006E187F" w:rsidRPr="003268FF" w:rsidRDefault="00945DA8" w:rsidP="006E187F">
      <w:pPr>
        <w:pStyle w:val="Intestazione"/>
        <w:tabs>
          <w:tab w:val="clear" w:pos="4819"/>
          <w:tab w:val="clear" w:pos="9638"/>
        </w:tabs>
        <w:spacing w:after="120"/>
        <w:jc w:val="center"/>
        <w:rPr>
          <w:rFonts w:ascii="Calibri" w:hAnsi="Calibri" w:cs="Calibri"/>
          <w:b/>
          <w:bCs/>
          <w:iCs/>
          <w:szCs w:val="24"/>
        </w:rPr>
      </w:pPr>
      <w:r w:rsidRPr="003268FF">
        <w:rPr>
          <w:rFonts w:ascii="Calibri" w:hAnsi="Calibri" w:cs="Calibri"/>
          <w:b/>
          <w:bCs/>
          <w:iCs/>
          <w:szCs w:val="24"/>
        </w:rPr>
        <w:t xml:space="preserve">Verbale n. </w:t>
      </w:r>
      <w:r w:rsidR="00C61FF9" w:rsidRPr="003268FF">
        <w:rPr>
          <w:rFonts w:ascii="Calibri" w:hAnsi="Calibri" w:cs="Calibri"/>
          <w:b/>
          <w:bCs/>
          <w:iCs/>
          <w:szCs w:val="24"/>
        </w:rPr>
        <w:t>--</w:t>
      </w:r>
      <w:r w:rsidR="007F0413" w:rsidRPr="003268FF">
        <w:rPr>
          <w:rFonts w:ascii="Calibri" w:hAnsi="Calibri" w:cs="Calibri"/>
          <w:b/>
          <w:bCs/>
          <w:iCs/>
          <w:szCs w:val="24"/>
        </w:rPr>
        <w:t xml:space="preserve"> </w:t>
      </w:r>
      <w:r w:rsidRPr="003268FF">
        <w:rPr>
          <w:rFonts w:ascii="Calibri" w:hAnsi="Calibri" w:cs="Calibri"/>
          <w:b/>
          <w:bCs/>
          <w:iCs/>
          <w:szCs w:val="24"/>
        </w:rPr>
        <w:t xml:space="preserve">del </w:t>
      </w:r>
      <w:r w:rsidR="00C61FF9" w:rsidRPr="003268FF">
        <w:rPr>
          <w:rFonts w:ascii="Calibri" w:hAnsi="Calibri" w:cs="Calibri"/>
          <w:b/>
          <w:bCs/>
          <w:iCs/>
          <w:szCs w:val="24"/>
        </w:rPr>
        <w:t>--</w:t>
      </w:r>
      <w:r w:rsidR="000A46B3" w:rsidRPr="003268FF">
        <w:rPr>
          <w:rFonts w:ascii="Calibri" w:hAnsi="Calibri" w:cs="Calibri"/>
          <w:b/>
          <w:bCs/>
          <w:iCs/>
          <w:szCs w:val="24"/>
        </w:rPr>
        <w:t>/</w:t>
      </w:r>
      <w:r w:rsidR="00C61FF9" w:rsidRPr="003268FF">
        <w:rPr>
          <w:rFonts w:ascii="Calibri" w:hAnsi="Calibri" w:cs="Calibri"/>
          <w:b/>
          <w:bCs/>
          <w:iCs/>
          <w:szCs w:val="24"/>
        </w:rPr>
        <w:t>--</w:t>
      </w:r>
      <w:r w:rsidR="000A46B3" w:rsidRPr="003268FF">
        <w:rPr>
          <w:rFonts w:ascii="Calibri" w:hAnsi="Calibri" w:cs="Calibri"/>
          <w:b/>
          <w:bCs/>
          <w:iCs/>
          <w:szCs w:val="24"/>
        </w:rPr>
        <w:t>/20</w:t>
      </w:r>
      <w:r w:rsidR="009074A1" w:rsidRPr="003268FF">
        <w:rPr>
          <w:rFonts w:ascii="Calibri" w:hAnsi="Calibri" w:cs="Calibri"/>
          <w:b/>
          <w:bCs/>
          <w:iCs/>
          <w:szCs w:val="24"/>
        </w:rPr>
        <w:t>20</w:t>
      </w:r>
    </w:p>
    <w:p w14:paraId="2BFBFEDA" w14:textId="77777777" w:rsidR="006E187F" w:rsidRPr="003268FF" w:rsidRDefault="006E187F" w:rsidP="008E02FD">
      <w:pPr>
        <w:pStyle w:val="Intestazione"/>
        <w:tabs>
          <w:tab w:val="clear" w:pos="4819"/>
          <w:tab w:val="clear" w:pos="9638"/>
        </w:tabs>
        <w:spacing w:after="120"/>
        <w:jc w:val="center"/>
        <w:rPr>
          <w:rFonts w:ascii="Calibri" w:hAnsi="Calibri" w:cs="Calibri"/>
          <w:b/>
          <w:bCs/>
          <w:iCs/>
          <w:szCs w:val="24"/>
        </w:rPr>
      </w:pPr>
    </w:p>
    <w:p w14:paraId="7D6CBA19" w14:textId="77777777" w:rsidR="000A46B3" w:rsidRPr="003268FF" w:rsidRDefault="00A509AB" w:rsidP="006E187F">
      <w:pPr>
        <w:jc w:val="both"/>
        <w:rPr>
          <w:rFonts w:ascii="Calibri" w:hAnsi="Calibri" w:cs="Calibri"/>
          <w:b/>
          <w:bCs/>
          <w:sz w:val="22"/>
          <w:szCs w:val="22"/>
          <w:lang w:eastAsia="it-IT"/>
        </w:rPr>
      </w:pPr>
      <w:r w:rsidRPr="003268FF">
        <w:rPr>
          <w:rFonts w:ascii="Calibri" w:hAnsi="Calibri" w:cs="Calibri"/>
          <w:b/>
          <w:bCs/>
          <w:sz w:val="22"/>
          <w:szCs w:val="22"/>
        </w:rPr>
        <w:t>O</w:t>
      </w:r>
      <w:r w:rsidR="00DB3AB8" w:rsidRPr="003268FF">
        <w:rPr>
          <w:rFonts w:ascii="Calibri" w:hAnsi="Calibri" w:cs="Calibri"/>
          <w:b/>
          <w:bCs/>
          <w:sz w:val="22"/>
          <w:szCs w:val="22"/>
        </w:rPr>
        <w:t>GGETTO</w:t>
      </w:r>
      <w:r w:rsidR="00BF2074" w:rsidRPr="003268FF">
        <w:rPr>
          <w:rFonts w:ascii="Calibri" w:hAnsi="Calibri" w:cs="Calibri"/>
          <w:b/>
          <w:bCs/>
          <w:sz w:val="22"/>
          <w:szCs w:val="22"/>
        </w:rPr>
        <w:t xml:space="preserve">: </w:t>
      </w:r>
      <w:bookmarkStart w:id="0" w:name="oggetto_propo"/>
      <w:r w:rsidR="00DB3AB8" w:rsidRPr="003268FF">
        <w:rPr>
          <w:rFonts w:ascii="Calibri" w:hAnsi="Calibri" w:cs="Calibri"/>
          <w:b/>
          <w:bCs/>
          <w:sz w:val="22"/>
          <w:szCs w:val="22"/>
          <w:lang w:eastAsia="it-IT"/>
        </w:rPr>
        <w:t>PIANO FABBISOGNI DI PERSONALE 2020/2021/2022</w:t>
      </w:r>
      <w:bookmarkEnd w:id="0"/>
      <w:r w:rsidR="00DB3AB8" w:rsidRPr="003268FF">
        <w:rPr>
          <w:rFonts w:ascii="Calibri" w:hAnsi="Calibri" w:cs="Calibri"/>
          <w:b/>
          <w:bCs/>
          <w:sz w:val="22"/>
          <w:szCs w:val="22"/>
          <w:lang w:eastAsia="it-IT"/>
        </w:rPr>
        <w:t xml:space="preserve">. </w:t>
      </w:r>
    </w:p>
    <w:p w14:paraId="4F2C472B" w14:textId="77777777" w:rsidR="006E187F" w:rsidRPr="003268FF" w:rsidRDefault="006E187F" w:rsidP="006E187F">
      <w:pPr>
        <w:jc w:val="both"/>
        <w:rPr>
          <w:rFonts w:ascii="Calibri" w:hAnsi="Calibri" w:cs="Calibri"/>
          <w:sz w:val="22"/>
          <w:szCs w:val="22"/>
        </w:rPr>
      </w:pPr>
    </w:p>
    <w:p w14:paraId="70B320A6" w14:textId="77777777" w:rsidR="006117C0" w:rsidRPr="003268FF" w:rsidRDefault="006117C0" w:rsidP="000A46B3">
      <w:pPr>
        <w:jc w:val="both"/>
        <w:rPr>
          <w:rFonts w:ascii="Calibri" w:hAnsi="Calibri" w:cs="Calibri"/>
          <w:bCs/>
          <w:sz w:val="22"/>
          <w:szCs w:val="22"/>
        </w:rPr>
      </w:pPr>
    </w:p>
    <w:p w14:paraId="22F86CF4" w14:textId="77777777" w:rsidR="00A509AB" w:rsidRPr="00E27D25" w:rsidRDefault="00F13F57" w:rsidP="00E27D25">
      <w:pPr>
        <w:pStyle w:val="NormaleWeb"/>
        <w:spacing w:before="0" w:beforeAutospacing="0" w:after="120" w:afterAutospacing="0"/>
        <w:jc w:val="both"/>
        <w:rPr>
          <w:rFonts w:ascii="Calibri" w:hAnsi="Calibri" w:cs="Calibri"/>
          <w:sz w:val="22"/>
          <w:szCs w:val="22"/>
        </w:rPr>
      </w:pPr>
      <w:r w:rsidRPr="00E27D25">
        <w:rPr>
          <w:rFonts w:ascii="Calibri" w:hAnsi="Calibri" w:cs="Calibri"/>
          <w:bCs/>
          <w:sz w:val="22"/>
          <w:szCs w:val="22"/>
        </w:rPr>
        <w:t>L’Organo di Revisione</w:t>
      </w:r>
      <w:r w:rsidR="00C61FF9" w:rsidRPr="00E27D25">
        <w:rPr>
          <w:rFonts w:ascii="Calibri" w:hAnsi="Calibri" w:cs="Calibri"/>
          <w:bCs/>
          <w:sz w:val="22"/>
          <w:szCs w:val="22"/>
        </w:rPr>
        <w:t xml:space="preserve"> _______________________</w:t>
      </w:r>
      <w:r w:rsidRPr="00E27D25">
        <w:rPr>
          <w:rFonts w:ascii="Calibri" w:hAnsi="Calibri" w:cs="Calibri"/>
          <w:bCs/>
          <w:sz w:val="22"/>
          <w:szCs w:val="22"/>
        </w:rPr>
        <w:t xml:space="preserve">, </w:t>
      </w:r>
      <w:r w:rsidR="00C61FF9" w:rsidRPr="00E27D25">
        <w:rPr>
          <w:rFonts w:ascii="Calibri" w:hAnsi="Calibri" w:cs="Calibri"/>
          <w:bCs/>
          <w:sz w:val="22"/>
          <w:szCs w:val="22"/>
        </w:rPr>
        <w:t>nominato</w:t>
      </w:r>
      <w:r w:rsidRPr="00E27D25">
        <w:rPr>
          <w:rFonts w:ascii="Calibri" w:hAnsi="Calibri" w:cs="Calibri"/>
          <w:bCs/>
          <w:sz w:val="22"/>
          <w:szCs w:val="22"/>
        </w:rPr>
        <w:t xml:space="preserve"> con deliberazione </w:t>
      </w:r>
      <w:r w:rsidR="00912A67" w:rsidRPr="00E27D25">
        <w:rPr>
          <w:rFonts w:ascii="Calibri" w:hAnsi="Calibri" w:cs="Calibri"/>
          <w:bCs/>
          <w:sz w:val="22"/>
          <w:szCs w:val="22"/>
        </w:rPr>
        <w:t>di Consiglio</w:t>
      </w:r>
      <w:r w:rsidR="00C61FF9" w:rsidRPr="00E27D25">
        <w:rPr>
          <w:rFonts w:ascii="Calibri" w:hAnsi="Calibri" w:cs="Calibri"/>
          <w:bCs/>
          <w:sz w:val="22"/>
          <w:szCs w:val="22"/>
        </w:rPr>
        <w:t xml:space="preserve"> comunale </w:t>
      </w:r>
      <w:r w:rsidRPr="00E27D25">
        <w:rPr>
          <w:rFonts w:ascii="Calibri" w:hAnsi="Calibri" w:cs="Calibri"/>
          <w:bCs/>
          <w:sz w:val="22"/>
          <w:szCs w:val="22"/>
        </w:rPr>
        <w:t>n.</w:t>
      </w:r>
      <w:r w:rsidR="00C61FF9" w:rsidRPr="00E27D25">
        <w:rPr>
          <w:rFonts w:ascii="Calibri" w:hAnsi="Calibri" w:cs="Calibri"/>
          <w:bCs/>
          <w:sz w:val="22"/>
          <w:szCs w:val="22"/>
        </w:rPr>
        <w:t xml:space="preserve"> --</w:t>
      </w:r>
      <w:r w:rsidRPr="00E27D25">
        <w:rPr>
          <w:rFonts w:ascii="Calibri" w:hAnsi="Calibri" w:cs="Calibri"/>
          <w:bCs/>
          <w:sz w:val="22"/>
          <w:szCs w:val="22"/>
        </w:rPr>
        <w:t xml:space="preserve"> del </w:t>
      </w:r>
      <w:r w:rsidR="00C61FF9" w:rsidRPr="00E27D25">
        <w:rPr>
          <w:rFonts w:ascii="Calibri" w:hAnsi="Calibri" w:cs="Calibri"/>
          <w:bCs/>
          <w:sz w:val="22"/>
          <w:szCs w:val="22"/>
        </w:rPr>
        <w:t>--</w:t>
      </w:r>
      <w:r w:rsidRPr="00E27D25">
        <w:rPr>
          <w:rFonts w:ascii="Calibri" w:hAnsi="Calibri" w:cs="Calibri"/>
          <w:bCs/>
          <w:sz w:val="22"/>
          <w:szCs w:val="22"/>
        </w:rPr>
        <w:t>/</w:t>
      </w:r>
      <w:r w:rsidR="00C61FF9" w:rsidRPr="00E27D25">
        <w:rPr>
          <w:rFonts w:ascii="Calibri" w:hAnsi="Calibri" w:cs="Calibri"/>
          <w:bCs/>
          <w:sz w:val="22"/>
          <w:szCs w:val="22"/>
        </w:rPr>
        <w:t>--</w:t>
      </w:r>
      <w:r w:rsidRPr="00E27D25">
        <w:rPr>
          <w:rFonts w:ascii="Calibri" w:hAnsi="Calibri" w:cs="Calibri"/>
          <w:bCs/>
          <w:sz w:val="22"/>
          <w:szCs w:val="22"/>
        </w:rPr>
        <w:t>/</w:t>
      </w:r>
      <w:r w:rsidR="00C61FF9" w:rsidRPr="00E27D25">
        <w:rPr>
          <w:rFonts w:ascii="Calibri" w:hAnsi="Calibri" w:cs="Calibri"/>
          <w:bCs/>
          <w:sz w:val="22"/>
          <w:szCs w:val="22"/>
        </w:rPr>
        <w:t>----</w:t>
      </w:r>
      <w:r w:rsidR="00A509AB" w:rsidRPr="00E27D25">
        <w:rPr>
          <w:rFonts w:ascii="Calibri" w:hAnsi="Calibri" w:cs="Calibri"/>
          <w:sz w:val="22"/>
          <w:szCs w:val="22"/>
        </w:rPr>
        <w:t>;</w:t>
      </w:r>
    </w:p>
    <w:p w14:paraId="2F788ECE" w14:textId="77777777" w:rsidR="00C816DF" w:rsidRPr="00E27D25" w:rsidRDefault="00E27D25" w:rsidP="00E27D25">
      <w:pPr>
        <w:pStyle w:val="Intestazione"/>
        <w:tabs>
          <w:tab w:val="left" w:pos="708"/>
        </w:tabs>
        <w:spacing w:after="120"/>
        <w:jc w:val="both"/>
        <w:rPr>
          <w:rFonts w:ascii="Calibri" w:hAnsi="Calibri" w:cs="Calibri"/>
          <w:b/>
          <w:sz w:val="22"/>
          <w:szCs w:val="22"/>
        </w:rPr>
      </w:pPr>
      <w:r w:rsidRPr="00E27D25">
        <w:rPr>
          <w:rFonts w:ascii="Calibri" w:hAnsi="Calibri" w:cs="Calibri"/>
          <w:b/>
          <w:bCs/>
          <w:sz w:val="22"/>
          <w:szCs w:val="22"/>
        </w:rPr>
        <w:t>visti</w:t>
      </w:r>
      <w:r w:rsidR="00C816DF" w:rsidRPr="00E27D25">
        <w:rPr>
          <w:rFonts w:ascii="Calibri" w:hAnsi="Calibri" w:cs="Calibri"/>
          <w:b/>
          <w:sz w:val="22"/>
          <w:szCs w:val="22"/>
        </w:rPr>
        <w:t>:</w:t>
      </w:r>
    </w:p>
    <w:p w14:paraId="3F0B3739" w14:textId="77777777" w:rsidR="00C816DF" w:rsidRDefault="00C816DF" w:rsidP="00E27D25">
      <w:pPr>
        <w:pStyle w:val="Rientrocorpodeltesto"/>
        <w:numPr>
          <w:ilvl w:val="0"/>
          <w:numId w:val="2"/>
        </w:numPr>
        <w:suppressAutoHyphens w:val="0"/>
        <w:ind w:left="357" w:hanging="357"/>
        <w:rPr>
          <w:rFonts w:ascii="Calibri" w:hAnsi="Calibri" w:cs="Calibri"/>
          <w:sz w:val="22"/>
          <w:szCs w:val="22"/>
        </w:rPr>
      </w:pPr>
      <w:r w:rsidRPr="00E27D25">
        <w:rPr>
          <w:rFonts w:ascii="Calibri" w:hAnsi="Calibri" w:cs="Calibri"/>
          <w:sz w:val="22"/>
          <w:szCs w:val="22"/>
        </w:rPr>
        <w:t>l’art. 19, comma 8 della L. n. 448/2001</w:t>
      </w:r>
      <w:r w:rsidR="00E27D25">
        <w:rPr>
          <w:rFonts w:ascii="Calibri" w:hAnsi="Calibri" w:cs="Calibri"/>
          <w:sz w:val="22"/>
          <w:szCs w:val="22"/>
        </w:rPr>
        <w:t>, il quale</w:t>
      </w:r>
      <w:r w:rsidRPr="00E27D25">
        <w:rPr>
          <w:rFonts w:ascii="Calibri" w:hAnsi="Calibri" w:cs="Calibri"/>
          <w:sz w:val="22"/>
          <w:szCs w:val="22"/>
        </w:rPr>
        <w:t xml:space="preserve"> dispone che gli organi di revisione contabile degli enti locali accertino che i documenti di programmazione del fabbisogno di personale siano improntati al rispetto del principio di riduzione complessiva della spesa di cui all'articolo 39 della L. n. 449/1997 e successive modificazioni e che eventuali deroghe a tale principio siano analiticamente motivate;</w:t>
      </w:r>
    </w:p>
    <w:p w14:paraId="2C525D00" w14:textId="45113094" w:rsidR="00323F7B" w:rsidRPr="000C1281" w:rsidRDefault="00323F7B" w:rsidP="00323F7B">
      <w:pPr>
        <w:pStyle w:val="Rientrocorpodeltesto"/>
        <w:numPr>
          <w:ilvl w:val="0"/>
          <w:numId w:val="2"/>
        </w:numPr>
        <w:suppressAutoHyphens w:val="0"/>
        <w:ind w:left="357" w:hanging="357"/>
        <w:rPr>
          <w:rFonts w:ascii="Calibri" w:hAnsi="Calibri" w:cs="Calibri"/>
          <w:sz w:val="22"/>
          <w:szCs w:val="22"/>
        </w:rPr>
      </w:pPr>
      <w:r w:rsidRPr="00B02612">
        <w:rPr>
          <w:rFonts w:ascii="Calibri" w:hAnsi="Calibri" w:cs="Calibri"/>
          <w:sz w:val="22"/>
          <w:szCs w:val="22"/>
        </w:rPr>
        <w:t>l’art. 91, D.Lgs.</w:t>
      </w:r>
      <w:r w:rsidR="005716D3">
        <w:rPr>
          <w:rFonts w:ascii="Calibri" w:hAnsi="Calibri" w:cs="Calibri"/>
          <w:sz w:val="22"/>
          <w:szCs w:val="22"/>
        </w:rPr>
        <w:t xml:space="preserve"> </w:t>
      </w:r>
      <w:r w:rsidRPr="00B02612">
        <w:rPr>
          <w:rFonts w:ascii="Calibri" w:hAnsi="Calibri" w:cs="Calibri"/>
          <w:sz w:val="22"/>
          <w:szCs w:val="22"/>
        </w:rPr>
        <w:t>n.267/2000</w:t>
      </w:r>
      <w:r w:rsidR="005716D3">
        <w:rPr>
          <w:rFonts w:ascii="Calibri" w:hAnsi="Calibri" w:cs="Calibri"/>
          <w:sz w:val="22"/>
          <w:szCs w:val="22"/>
        </w:rPr>
        <w:t xml:space="preserve"> </w:t>
      </w:r>
      <w:r w:rsidR="000C1281" w:rsidRPr="000C1281">
        <w:rPr>
          <w:rFonts w:ascii="Calibri" w:hAnsi="Calibri" w:cs="Calibri"/>
          <w:sz w:val="22"/>
          <w:szCs w:val="22"/>
        </w:rPr>
        <w:t>“</w:t>
      </w:r>
      <w:r w:rsidR="005716D3" w:rsidRPr="000C1281">
        <w:rPr>
          <w:rFonts w:ascii="Calibri" w:hAnsi="Calibri" w:cs="Calibri"/>
          <w:i/>
          <w:iCs/>
          <w:sz w:val="22"/>
          <w:szCs w:val="22"/>
        </w:rPr>
        <w:t>Gli   organi   di   vertice delle amministrazioni locali sono tenuti alla programmazione triennale del fabbisogno di personale, comprensivo delle unità di cui alla legge 12 marzo 1999, n. 68, finalizzata alla riduzione programmata delle spese del personale</w:t>
      </w:r>
      <w:r w:rsidR="000C1281" w:rsidRPr="000C1281">
        <w:rPr>
          <w:rFonts w:ascii="Calibri" w:hAnsi="Calibri" w:cs="Calibri"/>
          <w:i/>
          <w:iCs/>
          <w:sz w:val="22"/>
          <w:szCs w:val="22"/>
        </w:rPr>
        <w:t>”;</w:t>
      </w:r>
    </w:p>
    <w:p w14:paraId="6EC693ED" w14:textId="77777777" w:rsidR="00323F7B" w:rsidRPr="00B02612" w:rsidRDefault="00323F7B" w:rsidP="00323F7B">
      <w:pPr>
        <w:pStyle w:val="Rientrocorpodeltesto"/>
        <w:numPr>
          <w:ilvl w:val="0"/>
          <w:numId w:val="2"/>
        </w:numPr>
        <w:suppressAutoHyphens w:val="0"/>
        <w:ind w:left="357" w:hanging="357"/>
        <w:rPr>
          <w:rFonts w:ascii="Calibri" w:hAnsi="Calibri" w:cs="Calibri"/>
          <w:sz w:val="22"/>
          <w:szCs w:val="22"/>
        </w:rPr>
      </w:pPr>
      <w:r w:rsidRPr="00B02612">
        <w:rPr>
          <w:rFonts w:ascii="Calibri" w:hAnsi="Calibri" w:cs="Calibri"/>
          <w:sz w:val="22"/>
          <w:szCs w:val="22"/>
        </w:rPr>
        <w:t>l’art. 6, D.</w:t>
      </w:r>
      <w:r w:rsidR="005716D3">
        <w:rPr>
          <w:rFonts w:ascii="Calibri" w:hAnsi="Calibri" w:cs="Calibri"/>
          <w:sz w:val="22"/>
          <w:szCs w:val="22"/>
        </w:rPr>
        <w:t xml:space="preserve"> </w:t>
      </w:r>
      <w:r w:rsidRPr="00B02612">
        <w:rPr>
          <w:rFonts w:ascii="Calibri" w:hAnsi="Calibri" w:cs="Calibri"/>
          <w:sz w:val="22"/>
          <w:szCs w:val="22"/>
        </w:rPr>
        <w:t>Lgs.</w:t>
      </w:r>
      <w:r w:rsidR="005716D3">
        <w:rPr>
          <w:rFonts w:ascii="Calibri" w:hAnsi="Calibri" w:cs="Calibri"/>
          <w:sz w:val="22"/>
          <w:szCs w:val="22"/>
        </w:rPr>
        <w:t xml:space="preserve"> </w:t>
      </w:r>
      <w:r w:rsidRPr="00B02612">
        <w:rPr>
          <w:rFonts w:ascii="Calibri" w:hAnsi="Calibri" w:cs="Calibri"/>
          <w:sz w:val="22"/>
          <w:szCs w:val="22"/>
        </w:rPr>
        <w:t xml:space="preserve">n.165/2001 </w:t>
      </w:r>
      <w:r w:rsidRPr="00B02612">
        <w:rPr>
          <w:rFonts w:ascii="Calibri" w:hAnsi="Calibri" w:cs="Calibri"/>
          <w:i/>
          <w:iCs/>
          <w:sz w:val="22"/>
          <w:szCs w:val="22"/>
        </w:rPr>
        <w:t>“Allo scopo di ottimizzare l'impiego delle risorse pubbliche disponibili e perseguire obiettivi di performance organizzativa, efficienza, economicità e qualità dei servizi ai cittadini, le amministrazioni pubbliche adottano il piano triennale dei fabbisogni di personale, in coerenza con la pianificazione pluriennale delle attività e della performance, nonché con le linee di indirizzo …”</w:t>
      </w:r>
      <w:r w:rsidRPr="00B02612">
        <w:rPr>
          <w:rFonts w:ascii="Calibri" w:hAnsi="Calibri" w:cs="Calibri"/>
          <w:sz w:val="22"/>
          <w:szCs w:val="22"/>
        </w:rPr>
        <w:t>;</w:t>
      </w:r>
    </w:p>
    <w:p w14:paraId="5325DD83" w14:textId="77777777" w:rsidR="00323F7B" w:rsidRPr="00B02612" w:rsidRDefault="00323F7B" w:rsidP="00323F7B">
      <w:pPr>
        <w:pStyle w:val="Rientrocorpodeltesto"/>
        <w:numPr>
          <w:ilvl w:val="0"/>
          <w:numId w:val="2"/>
        </w:numPr>
        <w:suppressAutoHyphens w:val="0"/>
        <w:ind w:left="357" w:hanging="357"/>
        <w:rPr>
          <w:rFonts w:ascii="Calibri" w:hAnsi="Calibri" w:cs="Calibri"/>
          <w:sz w:val="22"/>
          <w:szCs w:val="22"/>
        </w:rPr>
      </w:pPr>
      <w:r w:rsidRPr="00B02612">
        <w:rPr>
          <w:rFonts w:ascii="Calibri" w:hAnsi="Calibri" w:cs="Calibri"/>
          <w:sz w:val="22"/>
          <w:szCs w:val="22"/>
        </w:rPr>
        <w:t xml:space="preserve">l’art. 1, comma 102, Legge 311/2004 </w:t>
      </w:r>
      <w:r w:rsidRPr="00B02612">
        <w:rPr>
          <w:rFonts w:ascii="Calibri" w:hAnsi="Calibri" w:cs="Calibri"/>
          <w:i/>
          <w:iCs/>
          <w:sz w:val="22"/>
          <w:szCs w:val="22"/>
        </w:rPr>
        <w:t>“Le amministrazioni pubbliche … adeguano le proprie politiche di reclutamento di personale al principio del contenimento della spesa in coerenza con gli obiettivi fissati dai documenti di finanza pubblica”</w:t>
      </w:r>
      <w:r w:rsidRPr="00B02612">
        <w:rPr>
          <w:rFonts w:ascii="Calibri" w:hAnsi="Calibri" w:cs="Calibri"/>
          <w:sz w:val="22"/>
          <w:szCs w:val="22"/>
        </w:rPr>
        <w:t>;</w:t>
      </w:r>
    </w:p>
    <w:p w14:paraId="6EAFD283" w14:textId="77777777" w:rsidR="007032ED" w:rsidRDefault="00E27D25" w:rsidP="00E27D25">
      <w:pPr>
        <w:pStyle w:val="Rientrocorpodeltesto"/>
        <w:numPr>
          <w:ilvl w:val="0"/>
          <w:numId w:val="2"/>
        </w:numPr>
        <w:suppressAutoHyphens w:val="0"/>
        <w:ind w:left="357" w:hanging="357"/>
        <w:rPr>
          <w:rFonts w:ascii="Calibri" w:hAnsi="Calibri" w:cs="Calibri"/>
          <w:sz w:val="22"/>
          <w:szCs w:val="22"/>
        </w:rPr>
      </w:pPr>
      <w:r w:rsidRPr="00E27D25">
        <w:rPr>
          <w:rFonts w:ascii="Calibri" w:hAnsi="Calibri" w:cs="Calibri"/>
          <w:sz w:val="22"/>
          <w:szCs w:val="22"/>
        </w:rPr>
        <w:t xml:space="preserve">l’art. 3 “Semplificazione e flessibilità nel turn over”, comma 10 bis del </w:t>
      </w:r>
      <w:r w:rsidR="007032ED" w:rsidRPr="00E27D25">
        <w:rPr>
          <w:rFonts w:ascii="Calibri" w:hAnsi="Calibri" w:cs="Calibri"/>
          <w:sz w:val="22"/>
          <w:szCs w:val="22"/>
        </w:rPr>
        <w:t xml:space="preserve">D.L. n. 90/2014, convertito dalla legge n. 114/2014, </w:t>
      </w:r>
      <w:r>
        <w:rPr>
          <w:rFonts w:ascii="Calibri" w:hAnsi="Calibri" w:cs="Calibri"/>
          <w:sz w:val="22"/>
          <w:szCs w:val="22"/>
        </w:rPr>
        <w:t xml:space="preserve">il quale </w:t>
      </w:r>
      <w:r w:rsidR="007032ED" w:rsidRPr="00E27D25">
        <w:rPr>
          <w:rFonts w:ascii="Calibri" w:hAnsi="Calibri" w:cs="Calibri"/>
          <w:sz w:val="22"/>
          <w:szCs w:val="22"/>
        </w:rPr>
        <w:t>stabilisce che</w:t>
      </w:r>
      <w:r w:rsidRPr="00E27D25">
        <w:rPr>
          <w:rFonts w:ascii="Calibri" w:hAnsi="Calibri" w:cs="Calibri"/>
          <w:sz w:val="22"/>
          <w:szCs w:val="22"/>
        </w:rPr>
        <w:t xml:space="preserve"> i</w:t>
      </w:r>
      <w:r w:rsidR="007032ED" w:rsidRPr="00E27D25">
        <w:rPr>
          <w:rFonts w:ascii="Calibri" w:hAnsi="Calibri" w:cs="Calibri"/>
          <w:sz w:val="22"/>
          <w:szCs w:val="22"/>
        </w:rPr>
        <w:t>l rispetto degli adempimenti e delle prescrizioni di cui al presente articolo da parte degli enti locali viene certificato dai revisori dei conti nella relazione di accompagnamento alla delibera di approvazione del bilancio annuale dell'ente</w:t>
      </w:r>
      <w:r w:rsidRPr="00E27D25">
        <w:rPr>
          <w:rFonts w:ascii="Calibri" w:hAnsi="Calibri" w:cs="Calibri"/>
          <w:sz w:val="22"/>
          <w:szCs w:val="22"/>
        </w:rPr>
        <w:t>;</w:t>
      </w:r>
    </w:p>
    <w:p w14:paraId="6A2BE951" w14:textId="77777777" w:rsidR="00C816DF" w:rsidRPr="00E27D25" w:rsidRDefault="00C816DF" w:rsidP="00E27D25">
      <w:pPr>
        <w:pStyle w:val="Rientrocorpodeltesto"/>
        <w:numPr>
          <w:ilvl w:val="0"/>
          <w:numId w:val="2"/>
        </w:numPr>
        <w:suppressAutoHyphens w:val="0"/>
        <w:ind w:left="357" w:hanging="357"/>
        <w:rPr>
          <w:rFonts w:ascii="Calibri" w:hAnsi="Calibri" w:cs="Calibri"/>
          <w:i/>
          <w:sz w:val="22"/>
          <w:szCs w:val="22"/>
        </w:rPr>
      </w:pPr>
      <w:r w:rsidRPr="00E27D25">
        <w:rPr>
          <w:rFonts w:ascii="Calibri" w:hAnsi="Calibri" w:cs="Calibri"/>
          <w:sz w:val="22"/>
          <w:szCs w:val="22"/>
        </w:rPr>
        <w:t>l’art. 1, comma 557 della Legge n. 296/2006,</w:t>
      </w:r>
      <w:r w:rsidR="00E27D25">
        <w:rPr>
          <w:rFonts w:ascii="Calibri" w:hAnsi="Calibri" w:cs="Calibri"/>
          <w:sz w:val="22"/>
          <w:szCs w:val="22"/>
        </w:rPr>
        <w:t xml:space="preserve"> il quale</w:t>
      </w:r>
      <w:r w:rsidRPr="00E27D25">
        <w:rPr>
          <w:rFonts w:ascii="Calibri" w:hAnsi="Calibri" w:cs="Calibri"/>
          <w:sz w:val="22"/>
          <w:szCs w:val="22"/>
        </w:rPr>
        <w:t xml:space="preserve"> recita </w:t>
      </w:r>
      <w:r w:rsidRPr="00E27D25">
        <w:rPr>
          <w:rFonts w:ascii="Calibri" w:hAnsi="Calibri" w:cs="Calibri"/>
          <w:i/>
          <w:sz w:val="22"/>
          <w:szCs w:val="22"/>
        </w:rPr>
        <w:t>“Ai fini  del  concorso  delle  autonomie regionali e locali al rispetto degli obiettivi di finanza pubblica, gli enti sottoposti al  patto di stabilità interno assicurano la riduzione delle spese di  personale,  al lordo degli oneri riflessi a carico delle amministrazioni e dell'IRAP, con esclusione degli oneri relativi ai rinnovi contrattuali, garantendo il contenimento della dinamica retributiva e</w:t>
      </w:r>
      <w:r w:rsidR="004D0514" w:rsidRPr="00E27D25">
        <w:rPr>
          <w:rFonts w:ascii="Calibri" w:hAnsi="Calibri" w:cs="Calibri"/>
          <w:i/>
          <w:sz w:val="22"/>
          <w:szCs w:val="22"/>
        </w:rPr>
        <w:t xml:space="preserve"> </w:t>
      </w:r>
      <w:r w:rsidRPr="00E27D25">
        <w:rPr>
          <w:rFonts w:ascii="Calibri" w:hAnsi="Calibri" w:cs="Calibri"/>
          <w:i/>
          <w:sz w:val="22"/>
          <w:szCs w:val="22"/>
        </w:rPr>
        <w:t>occupazionale, con azioni da</w:t>
      </w:r>
      <w:r w:rsidR="004D0514" w:rsidRPr="00E27D25">
        <w:rPr>
          <w:rFonts w:ascii="Calibri" w:hAnsi="Calibri" w:cs="Calibri"/>
          <w:i/>
          <w:sz w:val="22"/>
          <w:szCs w:val="22"/>
        </w:rPr>
        <w:t xml:space="preserve"> </w:t>
      </w:r>
      <w:r w:rsidRPr="00E27D25">
        <w:rPr>
          <w:rFonts w:ascii="Calibri" w:hAnsi="Calibri" w:cs="Calibri"/>
          <w:i/>
          <w:sz w:val="22"/>
          <w:szCs w:val="22"/>
        </w:rPr>
        <w:t>modulare nell'ambito della propria  autonomia  e  rivolte,  in  termini  di principio, ai seguenti ambiti prioritari di intervento:</w:t>
      </w:r>
    </w:p>
    <w:p w14:paraId="31A2C0D6" w14:textId="77777777" w:rsidR="00C816DF" w:rsidRPr="00E27D25" w:rsidRDefault="00C816DF" w:rsidP="00E27D25">
      <w:pPr>
        <w:pStyle w:val="Rientrocorpodeltesto"/>
        <w:suppressAutoHyphens w:val="0"/>
        <w:ind w:left="357" w:firstLine="0"/>
        <w:rPr>
          <w:rFonts w:ascii="Calibri" w:hAnsi="Calibri" w:cs="Calibri"/>
          <w:i/>
          <w:sz w:val="22"/>
          <w:szCs w:val="22"/>
        </w:rPr>
      </w:pPr>
      <w:r w:rsidRPr="00E27D25">
        <w:rPr>
          <w:rFonts w:ascii="Calibri" w:hAnsi="Calibri" w:cs="Calibri"/>
          <w:i/>
          <w:sz w:val="22"/>
          <w:szCs w:val="22"/>
        </w:rPr>
        <w:t xml:space="preserve">b) razionalizzazione e snellimento delle strutture burocratico-amministrative, anche attraverso accorpamenti di uffici con l'obiettivo di ridurre l'incidenza percentuale delle posizioni dirigenziali in organico; </w:t>
      </w:r>
    </w:p>
    <w:p w14:paraId="4BCCA79C" w14:textId="77777777" w:rsidR="00C816DF" w:rsidRPr="00E27D25" w:rsidRDefault="00C816DF" w:rsidP="00E27D25">
      <w:pPr>
        <w:pStyle w:val="Rientrocorpodeltesto"/>
        <w:suppressAutoHyphens w:val="0"/>
        <w:ind w:left="357" w:firstLine="0"/>
        <w:rPr>
          <w:rFonts w:ascii="Calibri" w:hAnsi="Calibri" w:cs="Calibri"/>
          <w:i/>
          <w:sz w:val="22"/>
          <w:szCs w:val="22"/>
        </w:rPr>
      </w:pPr>
      <w:r w:rsidRPr="00E27D25">
        <w:rPr>
          <w:rFonts w:ascii="Calibri" w:hAnsi="Calibri" w:cs="Calibri"/>
          <w:i/>
          <w:sz w:val="22"/>
          <w:szCs w:val="22"/>
        </w:rPr>
        <w:t>c) contenimento delle dinamiche di crescita della contrattazione integrativa, tenuto anche conto delle corrispondenti disposizioni dettate per le amministrazioni statali”;</w:t>
      </w:r>
    </w:p>
    <w:p w14:paraId="0546EBA9" w14:textId="77777777" w:rsidR="00C816DF" w:rsidRPr="00E27D25" w:rsidRDefault="00C816DF" w:rsidP="00E27D25">
      <w:pPr>
        <w:pStyle w:val="Rientrocorpodeltesto"/>
        <w:numPr>
          <w:ilvl w:val="0"/>
          <w:numId w:val="2"/>
        </w:numPr>
        <w:suppressAutoHyphens w:val="0"/>
        <w:ind w:left="357" w:hanging="357"/>
        <w:rPr>
          <w:rFonts w:ascii="Calibri" w:hAnsi="Calibri" w:cs="Calibri"/>
          <w:sz w:val="22"/>
          <w:szCs w:val="22"/>
        </w:rPr>
      </w:pPr>
      <w:r w:rsidRPr="00E27D25">
        <w:rPr>
          <w:rFonts w:ascii="Calibri" w:hAnsi="Calibri" w:cs="Calibri"/>
          <w:sz w:val="22"/>
          <w:szCs w:val="22"/>
        </w:rPr>
        <w:lastRenderedPageBreak/>
        <w:t>l’art. 1, comma 557 ter della Legge n. 296/2006</w:t>
      </w:r>
      <w:r w:rsidR="00E27D25">
        <w:rPr>
          <w:rFonts w:ascii="Calibri" w:hAnsi="Calibri" w:cs="Calibri"/>
          <w:sz w:val="22"/>
          <w:szCs w:val="22"/>
        </w:rPr>
        <w:t xml:space="preserve"> il quale</w:t>
      </w:r>
      <w:r w:rsidRPr="00E27D25">
        <w:rPr>
          <w:rFonts w:ascii="Calibri" w:hAnsi="Calibri" w:cs="Calibri"/>
          <w:sz w:val="22"/>
          <w:szCs w:val="22"/>
        </w:rPr>
        <w:t xml:space="preserve"> prevede che in caso di mancato rispetto del comma 557, si  applica il divieto di cui all'</w:t>
      </w:r>
      <w:hyperlink r:id="rId9" w:history="1">
        <w:r w:rsidRPr="00E27D25">
          <w:rPr>
            <w:rFonts w:ascii="Calibri" w:hAnsi="Calibri" w:cs="Calibri"/>
            <w:sz w:val="22"/>
            <w:szCs w:val="22"/>
          </w:rPr>
          <w:t>art. 76</w:t>
        </w:r>
      </w:hyperlink>
      <w:r w:rsidRPr="00E27D25">
        <w:rPr>
          <w:rFonts w:ascii="Calibri" w:hAnsi="Calibri" w:cs="Calibri"/>
          <w:sz w:val="22"/>
          <w:szCs w:val="22"/>
        </w:rPr>
        <w:t>, comma 4 del D.L.112/2008, convertito con modificazioni nella L. 133/2008, ovvero, “</w:t>
      </w:r>
      <w:r w:rsidRPr="00E27D25">
        <w:rPr>
          <w:rFonts w:ascii="Calibri" w:hAnsi="Calibri" w:cs="Calibri"/>
          <w:i/>
          <w:sz w:val="22"/>
          <w:szCs w:val="22"/>
        </w:rPr>
        <w:t>in caso di mancato rispetto del patto di  stabilità interno nell'esercizio precedente è fatto divieto agli enti di procedere ad assunzioni di personale a qualsiasi titolo, con qualsivoglia tipologia contrattuale, ivi compresi i  rapporti  di  collaborazione continuata e continuativa e di somministrazione, anche con riferimento ai  processi  di stabilizzazione in atto. E'</w:t>
      </w:r>
      <w:r w:rsidR="00972FB8" w:rsidRPr="00E27D25">
        <w:rPr>
          <w:rFonts w:ascii="Calibri" w:hAnsi="Calibri" w:cs="Calibri"/>
          <w:i/>
          <w:sz w:val="22"/>
          <w:szCs w:val="22"/>
        </w:rPr>
        <w:t xml:space="preserve"> </w:t>
      </w:r>
      <w:r w:rsidRPr="00E27D25">
        <w:rPr>
          <w:rFonts w:ascii="Calibri" w:hAnsi="Calibri" w:cs="Calibri"/>
          <w:i/>
          <w:sz w:val="22"/>
          <w:szCs w:val="22"/>
        </w:rPr>
        <w:t>fatto altresì divieto agli enti di stipulare contratti di servizio con soggetti privati che si configurino come elusivi della presente disposizione”</w:t>
      </w:r>
      <w:r w:rsidRPr="00E27D25">
        <w:rPr>
          <w:rFonts w:ascii="Calibri" w:hAnsi="Calibri" w:cs="Calibri"/>
          <w:sz w:val="22"/>
          <w:szCs w:val="22"/>
        </w:rPr>
        <w:t>;</w:t>
      </w:r>
    </w:p>
    <w:p w14:paraId="0CCB59A9" w14:textId="255BE930" w:rsidR="00C816DF" w:rsidRPr="00E27D25" w:rsidRDefault="00C816DF" w:rsidP="00E27D25">
      <w:pPr>
        <w:pStyle w:val="Rientrocorpodeltesto"/>
        <w:numPr>
          <w:ilvl w:val="0"/>
          <w:numId w:val="2"/>
        </w:numPr>
        <w:suppressAutoHyphens w:val="0"/>
        <w:ind w:left="357" w:hanging="357"/>
        <w:rPr>
          <w:rFonts w:ascii="Calibri" w:hAnsi="Calibri" w:cs="Calibri"/>
          <w:sz w:val="22"/>
          <w:szCs w:val="22"/>
        </w:rPr>
      </w:pPr>
      <w:r w:rsidRPr="00E27D25">
        <w:rPr>
          <w:rFonts w:ascii="Calibri" w:hAnsi="Calibri" w:cs="Calibri"/>
          <w:sz w:val="22"/>
          <w:szCs w:val="22"/>
        </w:rPr>
        <w:t>l’art. 1, comma 557 quater della Legge n. 296/2006,</w:t>
      </w:r>
      <w:r w:rsidR="00E27D25">
        <w:rPr>
          <w:rFonts w:ascii="Calibri" w:hAnsi="Calibri" w:cs="Calibri"/>
          <w:sz w:val="22"/>
          <w:szCs w:val="22"/>
        </w:rPr>
        <w:t xml:space="preserve"> il quale </w:t>
      </w:r>
      <w:r w:rsidRPr="00E27D25">
        <w:rPr>
          <w:rFonts w:ascii="Calibri" w:hAnsi="Calibri" w:cs="Calibri"/>
          <w:sz w:val="22"/>
          <w:szCs w:val="22"/>
        </w:rPr>
        <w:t>stabilisce, a decorrere dall’anno 2014, il riferimento al valore medio del triennio 2011-2013 e non più al valore relativo all’anno precedente;</w:t>
      </w:r>
    </w:p>
    <w:p w14:paraId="3148BFC9" w14:textId="77777777" w:rsidR="00C816DF" w:rsidRPr="00E27D25" w:rsidRDefault="00C816DF" w:rsidP="00E27D25">
      <w:pPr>
        <w:pStyle w:val="Rientrocorpodeltesto"/>
        <w:suppressAutoHyphens w:val="0"/>
        <w:ind w:firstLine="0"/>
        <w:rPr>
          <w:rFonts w:ascii="Calibri" w:hAnsi="Calibri" w:cs="Calibri"/>
          <w:sz w:val="22"/>
          <w:szCs w:val="22"/>
        </w:rPr>
      </w:pPr>
      <w:r w:rsidRPr="00E27D25">
        <w:rPr>
          <w:rFonts w:ascii="Calibri" w:hAnsi="Calibri" w:cs="Calibri"/>
          <w:b/>
          <w:sz w:val="22"/>
          <w:szCs w:val="22"/>
        </w:rPr>
        <w:t>preso atto che:</w:t>
      </w:r>
    </w:p>
    <w:p w14:paraId="4EF2600E" w14:textId="77777777" w:rsidR="00C816DF" w:rsidRPr="00E27D25" w:rsidRDefault="00C816DF" w:rsidP="00E27D25">
      <w:pPr>
        <w:pStyle w:val="Rientrocorpodeltesto"/>
        <w:numPr>
          <w:ilvl w:val="0"/>
          <w:numId w:val="2"/>
        </w:numPr>
        <w:suppressAutoHyphens w:val="0"/>
        <w:ind w:left="357" w:hanging="357"/>
        <w:rPr>
          <w:rFonts w:ascii="Calibri" w:hAnsi="Calibri" w:cs="Calibri"/>
          <w:sz w:val="22"/>
          <w:szCs w:val="22"/>
        </w:rPr>
      </w:pPr>
      <w:r w:rsidRPr="00E27D25">
        <w:rPr>
          <w:rFonts w:ascii="Calibri" w:hAnsi="Calibri" w:cs="Calibri"/>
          <w:sz w:val="22"/>
          <w:szCs w:val="22"/>
        </w:rPr>
        <w:t xml:space="preserve">il D.L. 113/2016 ha abrogato la lett. a) del su riportato comma 557 dell’art. 1 della Legge 296/2006 </w:t>
      </w:r>
      <w:r w:rsidRPr="00E27D25">
        <w:rPr>
          <w:rFonts w:ascii="Calibri" w:hAnsi="Calibri" w:cs="Calibri"/>
          <w:i/>
          <w:sz w:val="22"/>
          <w:szCs w:val="22"/>
        </w:rPr>
        <w:t>“riduzione dell'incidenza percentuale delle spese di personale rispetto al complesso</w:t>
      </w:r>
      <w:r w:rsidR="00DD726A" w:rsidRPr="00E27D25">
        <w:rPr>
          <w:rFonts w:ascii="Calibri" w:hAnsi="Calibri" w:cs="Calibri"/>
          <w:i/>
          <w:sz w:val="22"/>
          <w:szCs w:val="22"/>
        </w:rPr>
        <w:t xml:space="preserve"> </w:t>
      </w:r>
      <w:r w:rsidRPr="00E27D25">
        <w:rPr>
          <w:rFonts w:ascii="Calibri" w:hAnsi="Calibri" w:cs="Calibri"/>
          <w:i/>
          <w:sz w:val="22"/>
          <w:szCs w:val="22"/>
        </w:rPr>
        <w:t>delle spese correnti, attraverso parziale reintegrazione dei cessati e contenimento della spesa per il lavoro flessibile”</w:t>
      </w:r>
      <w:r w:rsidRPr="00E27D25">
        <w:rPr>
          <w:rFonts w:ascii="Calibri" w:hAnsi="Calibri" w:cs="Calibri"/>
          <w:sz w:val="22"/>
          <w:szCs w:val="22"/>
        </w:rPr>
        <w:t xml:space="preserve">; </w:t>
      </w:r>
    </w:p>
    <w:p w14:paraId="435BD15A" w14:textId="77777777" w:rsidR="00C816DF" w:rsidRPr="00E27D25" w:rsidRDefault="00C816DF" w:rsidP="00E27D25">
      <w:pPr>
        <w:pStyle w:val="Rientrocorpodeltesto"/>
        <w:numPr>
          <w:ilvl w:val="0"/>
          <w:numId w:val="2"/>
        </w:numPr>
        <w:suppressAutoHyphens w:val="0"/>
        <w:ind w:left="357" w:hanging="357"/>
        <w:rPr>
          <w:rFonts w:ascii="Calibri" w:hAnsi="Calibri" w:cs="Calibri"/>
          <w:sz w:val="22"/>
          <w:szCs w:val="22"/>
        </w:rPr>
      </w:pPr>
      <w:r w:rsidRPr="00E27D25">
        <w:rPr>
          <w:rFonts w:ascii="Calibri" w:hAnsi="Calibri" w:cs="Calibri"/>
          <w:sz w:val="22"/>
          <w:szCs w:val="22"/>
        </w:rPr>
        <w:t>l’articolo 33</w:t>
      </w:r>
      <w:r w:rsidR="00972FB8" w:rsidRPr="00E27D25">
        <w:rPr>
          <w:rFonts w:ascii="Calibri" w:hAnsi="Calibri" w:cs="Calibri"/>
          <w:sz w:val="22"/>
          <w:szCs w:val="22"/>
        </w:rPr>
        <w:t xml:space="preserve"> </w:t>
      </w:r>
      <w:r w:rsidR="00DD726A" w:rsidRPr="00E27D25">
        <w:rPr>
          <w:rFonts w:ascii="Calibri" w:hAnsi="Calibri" w:cs="Calibri"/>
          <w:sz w:val="22"/>
          <w:szCs w:val="22"/>
        </w:rPr>
        <w:t>del D.Lgs.</w:t>
      </w:r>
      <w:r w:rsidRPr="00E27D25">
        <w:rPr>
          <w:rFonts w:ascii="Calibri" w:hAnsi="Calibri" w:cs="Calibri"/>
          <w:sz w:val="22"/>
          <w:szCs w:val="22"/>
        </w:rPr>
        <w:t>n.165/2001, come modificato con la Legge 183/2011, ha introdotto l’onere di verifica annuale da parte degli enti delle eventuali eccedenze di personale in relazione alle esigenze funzionali o alla situazione finanziaria con conseguente obbligo di comunicazione al Dipartimento della Funzione Pubblica;</w:t>
      </w:r>
    </w:p>
    <w:p w14:paraId="347B427D" w14:textId="0B4CCACA" w:rsidR="00C816DF" w:rsidRDefault="00C816DF" w:rsidP="00E27D25">
      <w:pPr>
        <w:pStyle w:val="Rientrocorpodeltesto"/>
        <w:numPr>
          <w:ilvl w:val="0"/>
          <w:numId w:val="2"/>
        </w:numPr>
        <w:suppressAutoHyphens w:val="0"/>
        <w:ind w:left="357" w:hanging="357"/>
        <w:rPr>
          <w:rFonts w:ascii="Calibri" w:hAnsi="Calibri" w:cs="Calibri"/>
          <w:sz w:val="22"/>
          <w:szCs w:val="22"/>
        </w:rPr>
      </w:pPr>
      <w:r w:rsidRPr="00E27D25">
        <w:rPr>
          <w:rFonts w:ascii="Calibri" w:hAnsi="Calibri" w:cs="Calibri"/>
          <w:sz w:val="22"/>
          <w:szCs w:val="22"/>
        </w:rPr>
        <w:t>le amministrazioni che non adempiono alla ricognizione annuale non possono effettuare assunzioni o instaurare rapporti di lavoro con qualunque tipologia di contratto, pena la nullità degli atti posti in essere, mentre i responsabili delle unità organizzative che non attuano le procedure previste dal richiamato articolo 33 ne rispondono in via disciplinare;</w:t>
      </w:r>
    </w:p>
    <w:p w14:paraId="13D5EDF9" w14:textId="77777777" w:rsidR="005D0CEF" w:rsidRPr="00E27D25" w:rsidRDefault="006B36AF" w:rsidP="00E2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Calibri" w:hAnsi="Calibri" w:cs="Calibri"/>
          <w:b/>
          <w:bCs/>
          <w:sz w:val="22"/>
          <w:szCs w:val="22"/>
        </w:rPr>
      </w:pPr>
      <w:r w:rsidRPr="00E27D25">
        <w:rPr>
          <w:rFonts w:ascii="Calibri" w:hAnsi="Calibri" w:cs="Calibri"/>
          <w:b/>
          <w:bCs/>
          <w:sz w:val="22"/>
          <w:szCs w:val="22"/>
        </w:rPr>
        <w:t>richiamati</w:t>
      </w:r>
      <w:r w:rsidR="005D0CEF" w:rsidRPr="00E27D25">
        <w:rPr>
          <w:rFonts w:ascii="Calibri" w:hAnsi="Calibri" w:cs="Calibri"/>
          <w:b/>
          <w:bCs/>
          <w:sz w:val="22"/>
          <w:szCs w:val="22"/>
        </w:rPr>
        <w:t>:</w:t>
      </w:r>
    </w:p>
    <w:p w14:paraId="11173284" w14:textId="77777777" w:rsidR="00BA0F58" w:rsidRPr="00E27D25" w:rsidRDefault="00BA0F58" w:rsidP="00E27D25">
      <w:pPr>
        <w:numPr>
          <w:ilvl w:val="0"/>
          <w:numId w:val="9"/>
        </w:numPr>
        <w:autoSpaceDE w:val="0"/>
        <w:autoSpaceDN w:val="0"/>
        <w:adjustRightInd w:val="0"/>
        <w:spacing w:after="120"/>
        <w:jc w:val="both"/>
        <w:rPr>
          <w:rFonts w:ascii="Calibri" w:hAnsi="Calibri" w:cs="Calibri"/>
          <w:sz w:val="22"/>
          <w:szCs w:val="22"/>
        </w:rPr>
      </w:pPr>
      <w:r w:rsidRPr="00E27D25">
        <w:rPr>
          <w:rFonts w:ascii="Calibri" w:hAnsi="Calibri" w:cs="Calibri"/>
          <w:sz w:val="22"/>
          <w:szCs w:val="22"/>
        </w:rPr>
        <w:t>l’art.3, comma 5 del D.L.n.90/2014, come modificato dall’art.14 bis del D.L.n.4/2019</w:t>
      </w:r>
      <w:r w:rsidR="006B36AF" w:rsidRPr="00E27D25">
        <w:rPr>
          <w:rFonts w:ascii="Calibri" w:hAnsi="Calibri" w:cs="Calibri"/>
          <w:sz w:val="22"/>
          <w:szCs w:val="22"/>
        </w:rPr>
        <w:t xml:space="preserve"> che prevede </w:t>
      </w:r>
      <w:r w:rsidR="006B36AF" w:rsidRPr="00E27D25">
        <w:rPr>
          <w:rFonts w:ascii="Calibri" w:hAnsi="Calibri" w:cs="Calibri"/>
          <w:i/>
          <w:iCs/>
          <w:sz w:val="22"/>
          <w:szCs w:val="22"/>
        </w:rPr>
        <w:t>“</w:t>
      </w:r>
      <w:r w:rsidRPr="00E27D25">
        <w:rPr>
          <w:rFonts w:ascii="Calibri" w:hAnsi="Calibri" w:cs="Calibri"/>
          <w:i/>
          <w:iCs/>
          <w:sz w:val="22"/>
          <w:szCs w:val="22"/>
        </w:rPr>
        <w:t>Negli anni 2014 e 2015 le regioni e gli enti locali sottoposti al patto di stabilità interno procedono ad assunzioni di personale a tempo indeterminato</w:t>
      </w:r>
      <w:r w:rsidR="003A78DD" w:rsidRPr="00E27D25">
        <w:rPr>
          <w:rFonts w:ascii="Calibri" w:hAnsi="Calibri" w:cs="Calibri"/>
          <w:i/>
          <w:iCs/>
          <w:sz w:val="22"/>
          <w:szCs w:val="22"/>
        </w:rPr>
        <w:t xml:space="preserve"> </w:t>
      </w:r>
      <w:r w:rsidRPr="00E27D25">
        <w:rPr>
          <w:rFonts w:ascii="Calibri" w:hAnsi="Calibri" w:cs="Calibri"/>
          <w:i/>
          <w:iCs/>
          <w:sz w:val="22"/>
          <w:szCs w:val="22"/>
        </w:rPr>
        <w:t>nel limite di un contingente di personale complessivamente corrispondente ad una spesa pari al 60</w:t>
      </w:r>
      <w:r w:rsidR="003A78DD" w:rsidRPr="00E27D25">
        <w:rPr>
          <w:rFonts w:ascii="Calibri" w:hAnsi="Calibri" w:cs="Calibri"/>
          <w:i/>
          <w:iCs/>
          <w:sz w:val="22"/>
          <w:szCs w:val="22"/>
        </w:rPr>
        <w:t>%</w:t>
      </w:r>
      <w:r w:rsidRPr="00E27D25">
        <w:rPr>
          <w:rFonts w:ascii="Calibri" w:hAnsi="Calibri" w:cs="Calibri"/>
          <w:i/>
          <w:iCs/>
          <w:sz w:val="22"/>
          <w:szCs w:val="22"/>
        </w:rPr>
        <w:t xml:space="preserve"> di quella relativa al personale di ruolo cessato nell'anno precedente.</w:t>
      </w:r>
      <w:r w:rsidR="006B36AF" w:rsidRPr="00E27D25">
        <w:rPr>
          <w:rFonts w:ascii="Calibri" w:hAnsi="Calibri" w:cs="Calibri"/>
          <w:i/>
          <w:iCs/>
          <w:sz w:val="22"/>
          <w:szCs w:val="22"/>
        </w:rPr>
        <w:t xml:space="preserve"> …. </w:t>
      </w:r>
      <w:r w:rsidRPr="00E27D25">
        <w:rPr>
          <w:rFonts w:ascii="Calibri" w:hAnsi="Calibri" w:cs="Calibri"/>
          <w:i/>
          <w:iCs/>
          <w:sz w:val="22"/>
          <w:szCs w:val="22"/>
        </w:rPr>
        <w:t>La predetta facoltà ad assumere è fissata nella misura dell'80</w:t>
      </w:r>
      <w:r w:rsidR="003A78DD" w:rsidRPr="00E27D25">
        <w:rPr>
          <w:rFonts w:ascii="Calibri" w:hAnsi="Calibri" w:cs="Calibri"/>
          <w:i/>
          <w:iCs/>
          <w:sz w:val="22"/>
          <w:szCs w:val="22"/>
        </w:rPr>
        <w:t>%</w:t>
      </w:r>
      <w:r w:rsidRPr="00E27D25">
        <w:rPr>
          <w:rFonts w:ascii="Calibri" w:hAnsi="Calibri" w:cs="Calibri"/>
          <w:i/>
          <w:iCs/>
          <w:sz w:val="22"/>
          <w:szCs w:val="22"/>
        </w:rPr>
        <w:t xml:space="preserve"> negli anni 2016 e 2017 e del 100</w:t>
      </w:r>
      <w:r w:rsidR="006B36AF" w:rsidRPr="00E27D25">
        <w:rPr>
          <w:rFonts w:ascii="Calibri" w:hAnsi="Calibri" w:cs="Calibri"/>
          <w:i/>
          <w:iCs/>
          <w:sz w:val="22"/>
          <w:szCs w:val="22"/>
        </w:rPr>
        <w:t>%</w:t>
      </w:r>
      <w:r w:rsidRPr="00E27D25">
        <w:rPr>
          <w:rFonts w:ascii="Calibri" w:hAnsi="Calibri" w:cs="Calibri"/>
          <w:i/>
          <w:iCs/>
          <w:sz w:val="22"/>
          <w:szCs w:val="22"/>
        </w:rPr>
        <w:t xml:space="preserve"> a decorrere dall'anno 2018.</w:t>
      </w:r>
      <w:r w:rsidR="003A78DD" w:rsidRPr="00E27D25">
        <w:rPr>
          <w:rFonts w:ascii="Calibri" w:hAnsi="Calibri" w:cs="Calibri"/>
          <w:i/>
          <w:iCs/>
          <w:sz w:val="22"/>
          <w:szCs w:val="22"/>
        </w:rPr>
        <w:t xml:space="preserve"> ….</w:t>
      </w:r>
      <w:r w:rsidRPr="00E27D25">
        <w:rPr>
          <w:rFonts w:ascii="Calibri" w:hAnsi="Calibri" w:cs="Calibri"/>
          <w:i/>
          <w:iCs/>
          <w:sz w:val="22"/>
          <w:szCs w:val="22"/>
        </w:rPr>
        <w:t xml:space="preserve"> A decorrere dall'anno 2014 è consentito il cumulo delle risorse destinate alle assunzioni per</w:t>
      </w:r>
      <w:r w:rsidR="00BC232F" w:rsidRPr="00E27D25">
        <w:rPr>
          <w:rFonts w:ascii="Calibri" w:hAnsi="Calibri" w:cs="Calibri"/>
          <w:i/>
          <w:iCs/>
          <w:sz w:val="22"/>
          <w:szCs w:val="22"/>
        </w:rPr>
        <w:t xml:space="preserve"> </w:t>
      </w:r>
      <w:r w:rsidRPr="00E27D25">
        <w:rPr>
          <w:rFonts w:ascii="Calibri" w:hAnsi="Calibri" w:cs="Calibri"/>
          <w:i/>
          <w:iCs/>
          <w:sz w:val="22"/>
          <w:szCs w:val="22"/>
        </w:rPr>
        <w:t>un arco temporale non superiore a cinque anni, nel rispetto</w:t>
      </w:r>
      <w:r w:rsidR="00E27D25" w:rsidRPr="00E27D25">
        <w:rPr>
          <w:rFonts w:ascii="Calibri" w:hAnsi="Calibri" w:cs="Calibri"/>
          <w:i/>
          <w:iCs/>
          <w:sz w:val="22"/>
          <w:szCs w:val="22"/>
        </w:rPr>
        <w:t xml:space="preserve"> </w:t>
      </w:r>
      <w:r w:rsidRPr="00E27D25">
        <w:rPr>
          <w:rFonts w:ascii="Calibri" w:hAnsi="Calibri" w:cs="Calibri"/>
          <w:i/>
          <w:iCs/>
          <w:sz w:val="22"/>
          <w:szCs w:val="22"/>
        </w:rPr>
        <w:t>della programmazione del fabbisogno e di quella finanziaria e contabile; è altresì consentito l'utilizzo dei residui ancora disponibili delle quote percentuali delle facoltà assunzionali riferite al quinquennio precedente</w:t>
      </w:r>
      <w:r w:rsidR="00E27D25" w:rsidRPr="00E27D25">
        <w:rPr>
          <w:rFonts w:ascii="Calibri" w:hAnsi="Calibri" w:cs="Calibri"/>
          <w:i/>
          <w:iCs/>
          <w:sz w:val="22"/>
          <w:szCs w:val="22"/>
        </w:rPr>
        <w:t xml:space="preserve"> </w:t>
      </w:r>
      <w:r w:rsidRPr="00E27D25">
        <w:rPr>
          <w:rFonts w:ascii="Calibri" w:hAnsi="Calibri" w:cs="Calibri"/>
          <w:i/>
          <w:iCs/>
          <w:sz w:val="22"/>
          <w:szCs w:val="22"/>
        </w:rPr>
        <w:t>(…)”</w:t>
      </w:r>
      <w:r w:rsidR="003A78DD" w:rsidRPr="00E27D25">
        <w:rPr>
          <w:rFonts w:ascii="Calibri" w:hAnsi="Calibri" w:cs="Calibri"/>
          <w:sz w:val="22"/>
          <w:szCs w:val="22"/>
        </w:rPr>
        <w:t>;</w:t>
      </w:r>
    </w:p>
    <w:p w14:paraId="41F9A940" w14:textId="77777777" w:rsidR="00BA0F58" w:rsidRPr="00E27D25" w:rsidRDefault="00BA0F58" w:rsidP="00E27D25">
      <w:pPr>
        <w:numPr>
          <w:ilvl w:val="0"/>
          <w:numId w:val="9"/>
        </w:numPr>
        <w:autoSpaceDE w:val="0"/>
        <w:autoSpaceDN w:val="0"/>
        <w:adjustRightInd w:val="0"/>
        <w:spacing w:after="120"/>
        <w:jc w:val="both"/>
        <w:rPr>
          <w:rFonts w:ascii="Calibri" w:hAnsi="Calibri" w:cs="Calibri"/>
          <w:sz w:val="22"/>
          <w:szCs w:val="22"/>
        </w:rPr>
      </w:pPr>
      <w:r w:rsidRPr="00E27D25">
        <w:rPr>
          <w:rFonts w:ascii="Calibri" w:hAnsi="Calibri" w:cs="Calibri"/>
          <w:sz w:val="22"/>
          <w:szCs w:val="22"/>
        </w:rPr>
        <w:t>il comma 5-sexies del suddetto D.L.n.90/2014, come</w:t>
      </w:r>
      <w:r w:rsidR="00BC232F" w:rsidRPr="00E27D25">
        <w:rPr>
          <w:rFonts w:ascii="Calibri" w:hAnsi="Calibri" w:cs="Calibri"/>
          <w:sz w:val="22"/>
          <w:szCs w:val="22"/>
        </w:rPr>
        <w:t xml:space="preserve"> modificato dall’</w:t>
      </w:r>
      <w:r w:rsidRPr="00E27D25">
        <w:rPr>
          <w:rFonts w:ascii="Calibri" w:hAnsi="Calibri" w:cs="Calibri"/>
          <w:sz w:val="22"/>
          <w:szCs w:val="22"/>
        </w:rPr>
        <w:t>art.14 bis del D.L.n.4/2019</w:t>
      </w:r>
      <w:r w:rsidR="00BC232F" w:rsidRPr="00E27D25">
        <w:rPr>
          <w:rFonts w:ascii="Calibri" w:hAnsi="Calibri" w:cs="Calibri"/>
          <w:sz w:val="22"/>
          <w:szCs w:val="22"/>
        </w:rPr>
        <w:t xml:space="preserve"> </w:t>
      </w:r>
      <w:r w:rsidRPr="00E27D25">
        <w:rPr>
          <w:rFonts w:ascii="Calibri" w:hAnsi="Calibri" w:cs="Calibri"/>
          <w:sz w:val="22"/>
          <w:szCs w:val="22"/>
        </w:rPr>
        <w:t xml:space="preserve">che </w:t>
      </w:r>
      <w:r w:rsidR="003A78DD" w:rsidRPr="00E27D25">
        <w:rPr>
          <w:rFonts w:ascii="Calibri" w:hAnsi="Calibri" w:cs="Calibri"/>
          <w:sz w:val="22"/>
          <w:szCs w:val="22"/>
        </w:rPr>
        <w:t xml:space="preserve">dispone </w:t>
      </w:r>
      <w:r w:rsidR="003A78DD" w:rsidRPr="00E27D25">
        <w:rPr>
          <w:rFonts w:ascii="Calibri" w:hAnsi="Calibri" w:cs="Calibri"/>
          <w:i/>
          <w:iCs/>
          <w:sz w:val="22"/>
          <w:szCs w:val="22"/>
        </w:rPr>
        <w:t>“p</w:t>
      </w:r>
      <w:r w:rsidRPr="00E27D25">
        <w:rPr>
          <w:rFonts w:ascii="Calibri" w:hAnsi="Calibri" w:cs="Calibri"/>
          <w:i/>
          <w:iCs/>
          <w:sz w:val="22"/>
          <w:szCs w:val="22"/>
        </w:rPr>
        <w:t>er il triennio 2019-2021, nel rispetto della programmazione del fabbisogno e di quella finanziaria e contabile, le regioni e gli enti locali possono computare, ai fini della determinazione delle capacità assunzionali per ciascuna annualità, sia le cessazioni dal servizio del personale di ruolo verificatesi nell'anno precedente, sia quelle programmate nella medesima annualità, fermo restando che le assunzioni possono essere effettuate soltanto a seguito delle cessazioni che producono il relativo turn-over</w:t>
      </w:r>
      <w:r w:rsidR="003A78DD" w:rsidRPr="00E27D25">
        <w:rPr>
          <w:rFonts w:ascii="Calibri" w:hAnsi="Calibri" w:cs="Calibri"/>
          <w:i/>
          <w:iCs/>
          <w:sz w:val="22"/>
          <w:szCs w:val="22"/>
        </w:rPr>
        <w:t>”</w:t>
      </w:r>
      <w:r w:rsidR="003A78DD" w:rsidRPr="00E27D25">
        <w:rPr>
          <w:rFonts w:ascii="Calibri" w:hAnsi="Calibri" w:cs="Calibri"/>
          <w:sz w:val="22"/>
          <w:szCs w:val="22"/>
        </w:rPr>
        <w:t>;</w:t>
      </w:r>
    </w:p>
    <w:p w14:paraId="21DED80A" w14:textId="77777777" w:rsidR="008421A8" w:rsidRPr="00E27D25" w:rsidRDefault="008421A8" w:rsidP="00E27D25">
      <w:pPr>
        <w:spacing w:after="120"/>
        <w:jc w:val="both"/>
        <w:rPr>
          <w:rFonts w:ascii="Calibri" w:hAnsi="Calibri" w:cs="Calibri"/>
          <w:sz w:val="22"/>
          <w:szCs w:val="22"/>
        </w:rPr>
      </w:pPr>
      <w:r w:rsidRPr="00E27D25">
        <w:rPr>
          <w:rFonts w:ascii="Calibri" w:hAnsi="Calibri" w:cs="Calibri"/>
          <w:b/>
          <w:bCs/>
          <w:sz w:val="22"/>
          <w:szCs w:val="22"/>
        </w:rPr>
        <w:t>considerato</w:t>
      </w:r>
      <w:r w:rsidR="00E27D25" w:rsidRPr="00E27D25">
        <w:rPr>
          <w:rFonts w:ascii="Calibri" w:hAnsi="Calibri" w:cs="Calibri"/>
          <w:b/>
          <w:bCs/>
          <w:sz w:val="22"/>
          <w:szCs w:val="22"/>
        </w:rPr>
        <w:t xml:space="preserve"> </w:t>
      </w:r>
      <w:r w:rsidRPr="00E27D25">
        <w:rPr>
          <w:rFonts w:ascii="Calibri" w:hAnsi="Calibri" w:cs="Calibri"/>
          <w:sz w:val="22"/>
          <w:szCs w:val="22"/>
        </w:rPr>
        <w:t xml:space="preserve">che gli enti sono chiamati ad adottare annualmente il Piano Triennale del Fabbisogno di </w:t>
      </w:r>
      <w:r w:rsidRPr="000C1281">
        <w:rPr>
          <w:rFonts w:ascii="Calibri" w:hAnsi="Calibri" w:cs="Calibri"/>
          <w:sz w:val="22"/>
          <w:szCs w:val="22"/>
        </w:rPr>
        <w:t>Personale e che lo stesso può</w:t>
      </w:r>
      <w:r w:rsidR="00634A87" w:rsidRPr="000C1281">
        <w:rPr>
          <w:rFonts w:ascii="Calibri" w:hAnsi="Calibri" w:cs="Calibri"/>
          <w:sz w:val="22"/>
          <w:szCs w:val="22"/>
        </w:rPr>
        <w:t xml:space="preserve"> </w:t>
      </w:r>
      <w:r w:rsidRPr="000C1281">
        <w:rPr>
          <w:rFonts w:ascii="Calibri" w:hAnsi="Calibri" w:cs="Calibri"/>
          <w:sz w:val="22"/>
          <w:szCs w:val="22"/>
        </w:rPr>
        <w:t>essere oggetto, in corso d’anno,</w:t>
      </w:r>
      <w:r w:rsidR="00E27D25" w:rsidRPr="000C1281">
        <w:rPr>
          <w:rFonts w:ascii="Calibri" w:hAnsi="Calibri" w:cs="Calibri"/>
          <w:sz w:val="22"/>
          <w:szCs w:val="22"/>
        </w:rPr>
        <w:t xml:space="preserve"> di modifiche</w:t>
      </w:r>
      <w:r w:rsidRPr="000C1281">
        <w:rPr>
          <w:rFonts w:ascii="Calibri" w:hAnsi="Calibri" w:cs="Calibri"/>
          <w:sz w:val="22"/>
          <w:szCs w:val="22"/>
        </w:rPr>
        <w:t xml:space="preserve"> </w:t>
      </w:r>
      <w:r w:rsidR="00060F73" w:rsidRPr="000C1281">
        <w:rPr>
          <w:rFonts w:ascii="Calibri" w:hAnsi="Calibri" w:cs="Calibri"/>
          <w:sz w:val="22"/>
          <w:szCs w:val="22"/>
        </w:rPr>
        <w:t xml:space="preserve">in presenza </w:t>
      </w:r>
      <w:r w:rsidRPr="000C1281">
        <w:rPr>
          <w:rFonts w:ascii="Calibri" w:hAnsi="Calibri" w:cs="Calibri"/>
          <w:sz w:val="22"/>
          <w:szCs w:val="22"/>
        </w:rPr>
        <w:t xml:space="preserve">di </w:t>
      </w:r>
      <w:r w:rsidR="00060F73" w:rsidRPr="000C1281">
        <w:rPr>
          <w:rFonts w:ascii="Calibri" w:hAnsi="Calibri" w:cs="Calibri"/>
          <w:sz w:val="22"/>
          <w:szCs w:val="22"/>
        </w:rPr>
        <w:t xml:space="preserve">motivate esigenze </w:t>
      </w:r>
      <w:r w:rsidRPr="000C1281">
        <w:rPr>
          <w:rFonts w:ascii="Calibri" w:hAnsi="Calibri" w:cs="Calibri"/>
          <w:sz w:val="22"/>
          <w:szCs w:val="22"/>
        </w:rPr>
        <w:t>organizzative</w:t>
      </w:r>
      <w:r w:rsidR="00060F73" w:rsidRPr="000C1281">
        <w:rPr>
          <w:rFonts w:ascii="Calibri" w:hAnsi="Calibri" w:cs="Calibri"/>
          <w:sz w:val="22"/>
          <w:szCs w:val="22"/>
        </w:rPr>
        <w:t>-</w:t>
      </w:r>
      <w:r w:rsidRPr="000C1281">
        <w:rPr>
          <w:rFonts w:ascii="Calibri" w:hAnsi="Calibri" w:cs="Calibri"/>
          <w:sz w:val="22"/>
          <w:szCs w:val="22"/>
        </w:rPr>
        <w:t xml:space="preserve">funzionali e/o </w:t>
      </w:r>
      <w:r w:rsidR="00060F73" w:rsidRPr="000C1281">
        <w:rPr>
          <w:rFonts w:ascii="Calibri" w:hAnsi="Calibri" w:cs="Calibri"/>
          <w:sz w:val="22"/>
          <w:szCs w:val="22"/>
        </w:rPr>
        <w:t>in presenza di evoluzione</w:t>
      </w:r>
      <w:r w:rsidRPr="000C1281">
        <w:rPr>
          <w:rFonts w:ascii="Calibri" w:hAnsi="Calibri" w:cs="Calibri"/>
          <w:sz w:val="22"/>
          <w:szCs w:val="22"/>
        </w:rPr>
        <w:t xml:space="preserve"> normativ</w:t>
      </w:r>
      <w:r w:rsidR="00060F73" w:rsidRPr="000C1281">
        <w:rPr>
          <w:rFonts w:ascii="Calibri" w:hAnsi="Calibri" w:cs="Calibri"/>
          <w:sz w:val="22"/>
          <w:szCs w:val="22"/>
        </w:rPr>
        <w:t>a</w:t>
      </w:r>
      <w:r w:rsidRPr="000C1281">
        <w:rPr>
          <w:rFonts w:ascii="Calibri" w:hAnsi="Calibri" w:cs="Calibri"/>
          <w:sz w:val="22"/>
          <w:szCs w:val="22"/>
        </w:rPr>
        <w:t xml:space="preserve"> </w:t>
      </w:r>
      <w:r w:rsidR="00060F73" w:rsidRPr="000C1281">
        <w:rPr>
          <w:rFonts w:ascii="Calibri" w:hAnsi="Calibri" w:cs="Calibri"/>
          <w:sz w:val="22"/>
          <w:szCs w:val="22"/>
        </w:rPr>
        <w:t>in materia di gestione del personale</w:t>
      </w:r>
      <w:r w:rsidRPr="000C1281">
        <w:rPr>
          <w:rFonts w:ascii="Calibri" w:hAnsi="Calibri" w:cs="Calibri"/>
          <w:sz w:val="22"/>
          <w:szCs w:val="22"/>
        </w:rPr>
        <w:t>;</w:t>
      </w:r>
    </w:p>
    <w:p w14:paraId="28C4A5C7" w14:textId="77777777" w:rsidR="00C97B39" w:rsidRDefault="00C97B39" w:rsidP="00E27D25">
      <w:pPr>
        <w:spacing w:after="120"/>
        <w:jc w:val="both"/>
        <w:rPr>
          <w:rFonts w:ascii="Calibri" w:hAnsi="Calibri" w:cs="Calibri"/>
          <w:b/>
          <w:bCs/>
          <w:sz w:val="22"/>
          <w:szCs w:val="22"/>
        </w:rPr>
      </w:pPr>
    </w:p>
    <w:p w14:paraId="7D12BEA9" w14:textId="3D1F5D21" w:rsidR="00630C9F" w:rsidRPr="00C97B39" w:rsidRDefault="00630C9F" w:rsidP="00E27D25">
      <w:pPr>
        <w:spacing w:after="120"/>
        <w:jc w:val="both"/>
        <w:rPr>
          <w:rFonts w:ascii="Calibri" w:hAnsi="Calibri" w:cs="Calibri"/>
          <w:sz w:val="22"/>
          <w:szCs w:val="22"/>
        </w:rPr>
      </w:pPr>
      <w:r w:rsidRPr="00E27D25">
        <w:rPr>
          <w:rFonts w:ascii="Calibri" w:hAnsi="Calibri" w:cs="Calibri"/>
          <w:b/>
          <w:bCs/>
          <w:sz w:val="22"/>
          <w:szCs w:val="22"/>
        </w:rPr>
        <w:lastRenderedPageBreak/>
        <w:t>visti</w:t>
      </w:r>
      <w:r w:rsidR="00C97B39">
        <w:rPr>
          <w:rFonts w:ascii="Calibri" w:hAnsi="Calibri" w:cs="Calibri"/>
          <w:b/>
          <w:bCs/>
          <w:sz w:val="22"/>
          <w:szCs w:val="22"/>
        </w:rPr>
        <w:t xml:space="preserve"> </w:t>
      </w:r>
      <w:r w:rsidR="00C97B39" w:rsidRPr="00C97B39">
        <w:rPr>
          <w:rFonts w:ascii="Calibri" w:hAnsi="Calibri" w:cs="Calibri"/>
          <w:sz w:val="22"/>
          <w:szCs w:val="22"/>
        </w:rPr>
        <w:t>altresì</w:t>
      </w:r>
      <w:r w:rsidRPr="00C97B39">
        <w:rPr>
          <w:rFonts w:ascii="Calibri" w:hAnsi="Calibri" w:cs="Calibri"/>
          <w:sz w:val="22"/>
          <w:szCs w:val="22"/>
        </w:rPr>
        <w:t>:</w:t>
      </w:r>
    </w:p>
    <w:p w14:paraId="53296117" w14:textId="77777777" w:rsidR="00630C9F" w:rsidRPr="00E27D25" w:rsidRDefault="00630C9F" w:rsidP="00E27D25">
      <w:pPr>
        <w:numPr>
          <w:ilvl w:val="0"/>
          <w:numId w:val="11"/>
        </w:numPr>
        <w:spacing w:after="120"/>
        <w:jc w:val="both"/>
        <w:rPr>
          <w:rFonts w:ascii="Calibri" w:hAnsi="Calibri" w:cs="Calibri"/>
          <w:i/>
          <w:iCs/>
          <w:sz w:val="22"/>
          <w:szCs w:val="22"/>
        </w:rPr>
      </w:pPr>
      <w:r w:rsidRPr="00E27D25">
        <w:rPr>
          <w:rFonts w:ascii="Calibri" w:hAnsi="Calibri" w:cs="Calibri"/>
          <w:sz w:val="22"/>
          <w:szCs w:val="22"/>
        </w:rPr>
        <w:t>l’art.33, comma 2 del D.L.n.34/2019, come convertito nella L.n.58/2019</w:t>
      </w:r>
      <w:r w:rsidR="00E27D25">
        <w:rPr>
          <w:rFonts w:ascii="Calibri" w:hAnsi="Calibri" w:cs="Calibri"/>
          <w:sz w:val="22"/>
          <w:szCs w:val="22"/>
        </w:rPr>
        <w:t>,</w:t>
      </w:r>
      <w:r w:rsidRPr="00E27D25">
        <w:rPr>
          <w:rFonts w:ascii="Calibri" w:hAnsi="Calibri" w:cs="Calibri"/>
          <w:sz w:val="22"/>
          <w:szCs w:val="22"/>
        </w:rPr>
        <w:t xml:space="preserve"> il quale prevede che “</w:t>
      </w:r>
      <w:r w:rsidRPr="00F31595">
        <w:rPr>
          <w:rFonts w:ascii="Calibri" w:hAnsi="Calibri" w:cs="Calibri"/>
          <w:i/>
          <w:iCs/>
          <w:sz w:val="22"/>
          <w:szCs w:val="22"/>
        </w:rPr>
        <w:t>A decorrere dalla data individuata dal decreto di cui al presente comma, anche per le finalità di cui al comma 1, i comuni possono procedere ad assunzioni di personale a tempo indeterminato in coerenza con i piani triennali dei fabbisogni di personale e fermo restando il rispetto pluriennale dell'equilibrio di bilancio asseverato dall'organo di revisione, sino ad una spesa complessiva per tutto il personale dipendente, al lordo degli oneri riflessi a carico dell'amministrazione, non superiore al valore soglia definito come percentuale, differenziata per fascia demografica, della media delle entrate correnti relative agli ultimi tre rendiconti approvati, considerate al netto del fondo crediti dubbia esigibilità stanziato in bilancio di previsione. Con decreto del Ministro della pubblica amministrazione, di concerto con il Ministro dell'economia e delle finanze e il Ministro dell'interno, previa intesa in sede di Conferenza Stato-Città ed autonomie locali, entro sessanta giorni dalla data di entrata in vigore del presente decreto sono individuate le fasce demografiche, i relativi valori soglia prossimi al valore medio per fascia demografica e le relative percentuali massime annuali di incremento del personale in servizio per i comuni che si collocano al di sotto del predetto valore soglia. I predetti parametri possono essere aggiornati con le modalità di cui al secondo periodo ogni cinque anni. I comuni in cui il rapporto fra la spesa di personale, al lordo degli oneri riflessi a carico dell'amministrazione, e la media delle predette entrate correnti relative agli ultimi tre rendiconti approvati risulta superiore al valore soglia di cui al primo periodo adottano un percorso di graduale riduzione annuale del suddetto rapporto fino al conseguimento nell'anno 2025 del predetto valore soglia anche applicando un turn over inferiore al 100 per cento ...”</w:t>
      </w:r>
      <w:r w:rsidRPr="00E27D25">
        <w:rPr>
          <w:rFonts w:ascii="Calibri" w:hAnsi="Calibri" w:cs="Calibri"/>
          <w:i/>
          <w:iCs/>
          <w:sz w:val="22"/>
          <w:szCs w:val="22"/>
        </w:rPr>
        <w:t>;</w:t>
      </w:r>
    </w:p>
    <w:p w14:paraId="757E8765" w14:textId="77777777" w:rsidR="00630C9F" w:rsidRDefault="00630C9F" w:rsidP="00E27D25">
      <w:pPr>
        <w:numPr>
          <w:ilvl w:val="0"/>
          <w:numId w:val="9"/>
        </w:numPr>
        <w:autoSpaceDE w:val="0"/>
        <w:autoSpaceDN w:val="0"/>
        <w:adjustRightInd w:val="0"/>
        <w:spacing w:after="120"/>
        <w:jc w:val="both"/>
        <w:rPr>
          <w:rFonts w:ascii="Calibri" w:hAnsi="Calibri" w:cs="Calibri"/>
          <w:sz w:val="22"/>
          <w:szCs w:val="22"/>
        </w:rPr>
      </w:pPr>
      <w:r w:rsidRPr="00E27D25">
        <w:rPr>
          <w:rFonts w:ascii="Calibri" w:hAnsi="Calibri" w:cs="Calibri"/>
          <w:sz w:val="22"/>
          <w:szCs w:val="22"/>
        </w:rPr>
        <w:t>il DPCM del 17/03/2020 (G.U. n.108 del 27/04/2020</w:t>
      </w:r>
      <w:r w:rsidR="00DF72FA" w:rsidRPr="00E27D25">
        <w:rPr>
          <w:rStyle w:val="Rimandonotaapidipagina"/>
          <w:rFonts w:ascii="Calibri" w:hAnsi="Calibri" w:cs="Calibri"/>
          <w:sz w:val="22"/>
          <w:szCs w:val="22"/>
        </w:rPr>
        <w:footnoteReference w:id="1"/>
      </w:r>
      <w:r w:rsidRPr="00E27D25">
        <w:rPr>
          <w:rFonts w:ascii="Calibri" w:hAnsi="Calibri" w:cs="Calibri"/>
          <w:sz w:val="22"/>
          <w:szCs w:val="22"/>
        </w:rPr>
        <w:t xml:space="preserve">) avente ad oggetto </w:t>
      </w:r>
      <w:r w:rsidRPr="00E27D25">
        <w:rPr>
          <w:rFonts w:ascii="Calibri" w:hAnsi="Calibri" w:cs="Calibri"/>
          <w:i/>
          <w:iCs/>
          <w:sz w:val="22"/>
          <w:szCs w:val="22"/>
        </w:rPr>
        <w:t>“</w:t>
      </w:r>
      <w:r w:rsidRPr="00E27D25">
        <w:rPr>
          <w:rFonts w:ascii="Calibri" w:hAnsi="Calibri" w:cs="Calibri"/>
          <w:i/>
          <w:iCs/>
          <w:sz w:val="22"/>
          <w:szCs w:val="22"/>
          <w:lang w:eastAsia="it-IT"/>
        </w:rPr>
        <w:t>Misure per la definizione delle capacità assunzionali di personale a tempo indeterminato dei comuni</w:t>
      </w:r>
      <w:r w:rsidRPr="00E27D25">
        <w:rPr>
          <w:rFonts w:ascii="Calibri" w:hAnsi="Calibri" w:cs="Calibri"/>
          <w:sz w:val="22"/>
          <w:szCs w:val="22"/>
          <w:lang w:eastAsia="it-IT"/>
        </w:rPr>
        <w:t>”</w:t>
      </w:r>
      <w:r w:rsidRPr="00E27D25">
        <w:rPr>
          <w:rFonts w:ascii="Calibri" w:hAnsi="Calibri" w:cs="Calibri"/>
          <w:sz w:val="22"/>
          <w:szCs w:val="22"/>
        </w:rPr>
        <w:t xml:space="preserve"> previsto dal summenzionato art. 33, comma 2 del D.L. n. 34/2019;</w:t>
      </w:r>
    </w:p>
    <w:p w14:paraId="121D17F1" w14:textId="44DAEBFD" w:rsidR="007E3677" w:rsidRPr="009917B8" w:rsidRDefault="007E3677" w:rsidP="00E27D25">
      <w:pPr>
        <w:numPr>
          <w:ilvl w:val="0"/>
          <w:numId w:val="9"/>
        </w:numPr>
        <w:autoSpaceDE w:val="0"/>
        <w:autoSpaceDN w:val="0"/>
        <w:adjustRightInd w:val="0"/>
        <w:spacing w:after="120"/>
        <w:jc w:val="both"/>
        <w:rPr>
          <w:rFonts w:ascii="Calibri" w:hAnsi="Calibri" w:cs="Calibri"/>
          <w:sz w:val="22"/>
          <w:szCs w:val="22"/>
        </w:rPr>
      </w:pPr>
      <w:r w:rsidRPr="009917B8">
        <w:rPr>
          <w:rFonts w:ascii="Calibri" w:hAnsi="Calibri" w:cs="Calibri"/>
          <w:sz w:val="22"/>
          <w:szCs w:val="22"/>
        </w:rPr>
        <w:t xml:space="preserve">la </w:t>
      </w:r>
      <w:r w:rsidR="000A433F" w:rsidRPr="009917B8">
        <w:rPr>
          <w:rFonts w:ascii="Calibri" w:hAnsi="Calibri" w:cs="Calibri"/>
          <w:sz w:val="22"/>
          <w:szCs w:val="22"/>
        </w:rPr>
        <w:t>Circolare</w:t>
      </w:r>
      <w:r w:rsidR="00C97B39">
        <w:rPr>
          <w:rFonts w:ascii="Calibri" w:hAnsi="Calibri" w:cs="Calibri"/>
          <w:sz w:val="22"/>
          <w:szCs w:val="22"/>
        </w:rPr>
        <w:t xml:space="preserve"> interministeriale del</w:t>
      </w:r>
      <w:r w:rsidR="000A433F" w:rsidRPr="009917B8">
        <w:rPr>
          <w:rFonts w:ascii="Calibri" w:hAnsi="Calibri" w:cs="Calibri"/>
          <w:sz w:val="22"/>
          <w:szCs w:val="22"/>
        </w:rPr>
        <w:t xml:space="preserve"> </w:t>
      </w:r>
      <w:r w:rsidR="000C1281" w:rsidRPr="009917B8">
        <w:rPr>
          <w:rFonts w:ascii="Calibri" w:hAnsi="Calibri" w:cs="Calibri"/>
          <w:sz w:val="22"/>
          <w:szCs w:val="22"/>
        </w:rPr>
        <w:t>13/05</w:t>
      </w:r>
      <w:r w:rsidRPr="009917B8">
        <w:rPr>
          <w:rFonts w:ascii="Calibri" w:hAnsi="Calibri" w:cs="Calibri"/>
          <w:sz w:val="22"/>
          <w:szCs w:val="22"/>
        </w:rPr>
        <w:t>/2020</w:t>
      </w:r>
      <w:r w:rsidR="00552050" w:rsidRPr="009917B8">
        <w:rPr>
          <w:rFonts w:ascii="Calibri" w:hAnsi="Calibri" w:cs="Calibri"/>
          <w:sz w:val="22"/>
          <w:szCs w:val="22"/>
        </w:rPr>
        <w:t xml:space="preserve"> </w:t>
      </w:r>
      <w:r w:rsidR="000A433F" w:rsidRPr="009917B8">
        <w:rPr>
          <w:rFonts w:ascii="Calibri" w:hAnsi="Calibri" w:cs="Calibri"/>
          <w:sz w:val="22"/>
          <w:szCs w:val="22"/>
        </w:rPr>
        <w:t>(pubblicata in G.U.</w:t>
      </w:r>
      <w:r w:rsidR="009917B8">
        <w:rPr>
          <w:rFonts w:ascii="Calibri" w:hAnsi="Calibri" w:cs="Calibri"/>
          <w:sz w:val="22"/>
          <w:szCs w:val="22"/>
        </w:rPr>
        <w:t xml:space="preserve"> n. 226 del</w:t>
      </w:r>
      <w:r w:rsidR="000A433F" w:rsidRPr="009917B8">
        <w:rPr>
          <w:rFonts w:ascii="Calibri" w:hAnsi="Calibri" w:cs="Calibri"/>
          <w:sz w:val="22"/>
          <w:szCs w:val="22"/>
        </w:rPr>
        <w:t xml:space="preserve"> 11</w:t>
      </w:r>
      <w:r w:rsidRPr="009917B8">
        <w:rPr>
          <w:rFonts w:ascii="Calibri" w:hAnsi="Calibri" w:cs="Calibri"/>
          <w:sz w:val="22"/>
          <w:szCs w:val="22"/>
        </w:rPr>
        <w:t>/09/</w:t>
      </w:r>
      <w:r w:rsidR="000A433F" w:rsidRPr="009917B8">
        <w:rPr>
          <w:rFonts w:ascii="Calibri" w:hAnsi="Calibri" w:cs="Calibri"/>
          <w:sz w:val="22"/>
          <w:szCs w:val="22"/>
        </w:rPr>
        <w:t xml:space="preserve">2020 </w:t>
      </w:r>
      <w:r w:rsidRPr="009917B8">
        <w:rPr>
          <w:rFonts w:ascii="Calibri" w:hAnsi="Calibri" w:cs="Calibri"/>
          <w:sz w:val="22"/>
          <w:szCs w:val="22"/>
        </w:rPr>
        <w:t xml:space="preserve">in attuazione dell’art. 33 comma 2 del D.L. 34/2019 ed </w:t>
      </w:r>
      <w:r w:rsidR="000A433F" w:rsidRPr="009917B8">
        <w:rPr>
          <w:rFonts w:ascii="Calibri" w:hAnsi="Calibri" w:cs="Calibri"/>
          <w:sz w:val="22"/>
          <w:szCs w:val="22"/>
        </w:rPr>
        <w:t>esplicativa del D.P.C.M. 17.3.2020)</w:t>
      </w:r>
      <w:r w:rsidRPr="009917B8">
        <w:rPr>
          <w:rFonts w:ascii="Calibri" w:hAnsi="Calibri" w:cs="Calibri"/>
          <w:sz w:val="22"/>
          <w:szCs w:val="22"/>
        </w:rPr>
        <w:t>;</w:t>
      </w:r>
    </w:p>
    <w:p w14:paraId="012C41E9" w14:textId="1D9C28F8" w:rsidR="00630C9F" w:rsidRDefault="00630C9F" w:rsidP="00E27D25">
      <w:pPr>
        <w:pStyle w:val="Rientrocorpodeltesto"/>
        <w:suppressAutoHyphens w:val="0"/>
        <w:ind w:firstLine="0"/>
        <w:rPr>
          <w:rFonts w:ascii="Calibri" w:hAnsi="Calibri" w:cs="Calibri"/>
          <w:sz w:val="22"/>
          <w:szCs w:val="22"/>
        </w:rPr>
      </w:pPr>
      <w:r w:rsidRPr="00E27D25">
        <w:rPr>
          <w:rFonts w:ascii="Calibri" w:hAnsi="Calibri" w:cs="Calibri"/>
          <w:b/>
          <w:sz w:val="22"/>
          <w:szCs w:val="22"/>
        </w:rPr>
        <w:t>rilevato</w:t>
      </w:r>
      <w:r w:rsidRPr="00E27D25">
        <w:rPr>
          <w:rFonts w:ascii="Calibri" w:hAnsi="Calibri" w:cs="Calibri"/>
          <w:sz w:val="22"/>
          <w:szCs w:val="22"/>
        </w:rPr>
        <w:t xml:space="preserve"> che i Dirigenti/Responsabili dei Settori comunali hanno attestato, come da relazioni conservate agli atti, che non risultano sussistere nei relativi settori situazioni di eccedenze o soprannumero di personale;</w:t>
      </w:r>
    </w:p>
    <w:p w14:paraId="4927EA8C" w14:textId="27BBD6D2" w:rsidR="00C97B39" w:rsidRPr="00C97B39" w:rsidRDefault="00C97B39" w:rsidP="00C97B39">
      <w:pPr>
        <w:pStyle w:val="Rientrocorpodeltesto"/>
        <w:suppressAutoHyphens w:val="0"/>
        <w:ind w:firstLine="0"/>
        <w:rPr>
          <w:rFonts w:ascii="Calibri" w:hAnsi="Calibri" w:cs="Calibri"/>
          <w:sz w:val="22"/>
          <w:szCs w:val="22"/>
        </w:rPr>
      </w:pPr>
      <w:r w:rsidRPr="00C97B39">
        <w:rPr>
          <w:rFonts w:ascii="Calibri" w:hAnsi="Calibri" w:cs="Calibri"/>
          <w:b/>
          <w:sz w:val="22"/>
          <w:szCs w:val="22"/>
        </w:rPr>
        <w:t xml:space="preserve">preso atto </w:t>
      </w:r>
      <w:r w:rsidRPr="00C97B39">
        <w:rPr>
          <w:rFonts w:ascii="Calibri" w:hAnsi="Calibri" w:cs="Calibri"/>
          <w:sz w:val="22"/>
          <w:szCs w:val="22"/>
        </w:rPr>
        <w:t>che con deliberazione di Giunta comunale n. -- del --/--/----- è stato adottato il piano delle azioni positive ----/---- in materia di pari opportunità previsto dall’</w:t>
      </w:r>
      <w:hyperlink r:id="rId10" w:history="1">
        <w:r w:rsidRPr="00C97B39">
          <w:rPr>
            <w:rFonts w:ascii="Calibri" w:hAnsi="Calibri" w:cs="Calibri"/>
            <w:sz w:val="22"/>
            <w:szCs w:val="22"/>
          </w:rPr>
          <w:t>art.48, comma 1</w:t>
        </w:r>
        <w:r>
          <w:rPr>
            <w:rFonts w:ascii="Calibri" w:hAnsi="Calibri" w:cs="Calibri"/>
            <w:sz w:val="22"/>
            <w:szCs w:val="22"/>
          </w:rPr>
          <w:t xml:space="preserve">, </w:t>
        </w:r>
        <w:r w:rsidRPr="00C97B39">
          <w:rPr>
            <w:rFonts w:ascii="Calibri" w:hAnsi="Calibri" w:cs="Calibri"/>
            <w:sz w:val="22"/>
            <w:szCs w:val="22"/>
          </w:rPr>
          <w:t>D.Lgs.n.198/2006</w:t>
        </w:r>
      </w:hyperlink>
      <w:r w:rsidRPr="00C97B39">
        <w:rPr>
          <w:rFonts w:ascii="Calibri" w:hAnsi="Calibri" w:cs="Calibri"/>
          <w:sz w:val="22"/>
          <w:szCs w:val="22"/>
        </w:rPr>
        <w:t xml:space="preserve"> e il piano delle performance di cui all’</w:t>
      </w:r>
      <w:hyperlink r:id="rId11" w:history="1">
        <w:r w:rsidRPr="00C97B39">
          <w:rPr>
            <w:rFonts w:ascii="Calibri" w:hAnsi="Calibri" w:cs="Calibri"/>
            <w:sz w:val="22"/>
            <w:szCs w:val="22"/>
          </w:rPr>
          <w:t xml:space="preserve">art.10 della </w:t>
        </w:r>
        <w:r>
          <w:rPr>
            <w:rFonts w:ascii="Calibri" w:hAnsi="Calibri" w:cs="Calibri"/>
            <w:sz w:val="22"/>
            <w:szCs w:val="22"/>
          </w:rPr>
          <w:t xml:space="preserve">L. n. </w:t>
        </w:r>
        <w:r w:rsidRPr="00C97B39">
          <w:rPr>
            <w:rFonts w:ascii="Calibri" w:hAnsi="Calibri" w:cs="Calibri"/>
            <w:sz w:val="22"/>
            <w:szCs w:val="22"/>
          </w:rPr>
          <w:t>150/2009</w:t>
        </w:r>
      </w:hyperlink>
      <w:r>
        <w:rPr>
          <w:rFonts w:ascii="Calibri" w:hAnsi="Calibri" w:cs="Calibri"/>
          <w:sz w:val="22"/>
          <w:szCs w:val="22"/>
        </w:rPr>
        <w:t xml:space="preserve"> per il triennio ----/----</w:t>
      </w:r>
      <w:r w:rsidRPr="00C97B39">
        <w:rPr>
          <w:rFonts w:ascii="Calibri" w:hAnsi="Calibri" w:cs="Calibri"/>
          <w:sz w:val="22"/>
          <w:szCs w:val="22"/>
        </w:rPr>
        <w:t>;</w:t>
      </w:r>
    </w:p>
    <w:p w14:paraId="19E93474" w14:textId="77777777" w:rsidR="00C61FF9" w:rsidRPr="00E27D25" w:rsidRDefault="00BC232F" w:rsidP="00E27D25">
      <w:pPr>
        <w:spacing w:after="120"/>
        <w:jc w:val="both"/>
        <w:rPr>
          <w:rFonts w:ascii="Calibri" w:hAnsi="Calibri" w:cs="Calibri"/>
          <w:sz w:val="22"/>
          <w:szCs w:val="22"/>
        </w:rPr>
      </w:pPr>
      <w:r w:rsidRPr="00E27D25">
        <w:rPr>
          <w:rFonts w:ascii="Calibri" w:hAnsi="Calibri" w:cs="Calibri"/>
          <w:b/>
          <w:sz w:val="22"/>
          <w:szCs w:val="22"/>
        </w:rPr>
        <w:t>vista</w:t>
      </w:r>
      <w:r w:rsidRPr="00E27D25">
        <w:rPr>
          <w:rFonts w:ascii="Calibri" w:hAnsi="Calibri" w:cs="Calibri"/>
          <w:sz w:val="22"/>
          <w:szCs w:val="22"/>
        </w:rPr>
        <w:t xml:space="preserve"> la proposta di deliberazione di Giunta </w:t>
      </w:r>
      <w:r w:rsidR="00C61FF9" w:rsidRPr="00E27D25">
        <w:rPr>
          <w:rFonts w:ascii="Calibri" w:hAnsi="Calibri" w:cs="Calibri"/>
          <w:sz w:val="22"/>
          <w:szCs w:val="22"/>
        </w:rPr>
        <w:t xml:space="preserve">comunale </w:t>
      </w:r>
      <w:r w:rsidRPr="00E27D25">
        <w:rPr>
          <w:rFonts w:ascii="Calibri" w:hAnsi="Calibri" w:cs="Calibri"/>
          <w:sz w:val="22"/>
          <w:szCs w:val="22"/>
        </w:rPr>
        <w:t xml:space="preserve">n. </w:t>
      </w:r>
      <w:r w:rsidR="00C61FF9" w:rsidRPr="00E27D25">
        <w:rPr>
          <w:rFonts w:ascii="Calibri" w:hAnsi="Calibri" w:cs="Calibri"/>
          <w:sz w:val="22"/>
          <w:szCs w:val="22"/>
        </w:rPr>
        <w:t>--- del --/--/----</w:t>
      </w:r>
      <w:r w:rsidRPr="00E27D25">
        <w:rPr>
          <w:rFonts w:ascii="Calibri" w:hAnsi="Calibri" w:cs="Calibri"/>
          <w:sz w:val="22"/>
          <w:szCs w:val="22"/>
        </w:rPr>
        <w:t xml:space="preserve"> avente ad oggetto </w:t>
      </w:r>
      <w:r w:rsidRPr="00E27D25">
        <w:rPr>
          <w:rFonts w:ascii="Calibri" w:hAnsi="Calibri" w:cs="Calibri"/>
          <w:i/>
          <w:sz w:val="22"/>
          <w:szCs w:val="22"/>
        </w:rPr>
        <w:t>“</w:t>
      </w:r>
      <w:r w:rsidRPr="00E27D25">
        <w:rPr>
          <w:rFonts w:ascii="Calibri" w:hAnsi="Calibri" w:cs="Calibri"/>
          <w:bCs/>
          <w:i/>
          <w:sz w:val="22"/>
          <w:szCs w:val="22"/>
          <w:lang w:eastAsia="it-IT"/>
        </w:rPr>
        <w:t xml:space="preserve">Approvazione </w:t>
      </w:r>
      <w:r w:rsidR="00C61FF9" w:rsidRPr="00E27D25">
        <w:rPr>
          <w:rFonts w:ascii="Calibri" w:hAnsi="Calibri" w:cs="Calibri"/>
          <w:bCs/>
          <w:i/>
          <w:sz w:val="22"/>
          <w:szCs w:val="22"/>
          <w:lang w:eastAsia="it-IT"/>
        </w:rPr>
        <w:t xml:space="preserve">Piano </w:t>
      </w:r>
      <w:r w:rsidRPr="00E27D25">
        <w:rPr>
          <w:rFonts w:ascii="Calibri" w:hAnsi="Calibri" w:cs="Calibri"/>
          <w:bCs/>
          <w:i/>
          <w:sz w:val="22"/>
          <w:szCs w:val="22"/>
          <w:lang w:eastAsia="it-IT"/>
        </w:rPr>
        <w:t>dei Fabbisogni di Personale 2020/2021/2022”</w:t>
      </w:r>
      <w:r w:rsidRPr="00E27D25">
        <w:rPr>
          <w:rFonts w:ascii="Calibri" w:hAnsi="Calibri" w:cs="Calibri"/>
          <w:i/>
          <w:sz w:val="22"/>
          <w:szCs w:val="22"/>
        </w:rPr>
        <w:t xml:space="preserve"> </w:t>
      </w:r>
      <w:r w:rsidRPr="00E27D25">
        <w:rPr>
          <w:rFonts w:ascii="Calibri" w:hAnsi="Calibri" w:cs="Calibri"/>
          <w:sz w:val="22"/>
          <w:szCs w:val="22"/>
        </w:rPr>
        <w:t>unitamente agli allegati</w:t>
      </w:r>
      <w:r w:rsidR="00C61FF9" w:rsidRPr="00E27D25">
        <w:rPr>
          <w:rFonts w:ascii="Calibri" w:hAnsi="Calibri" w:cs="Calibri"/>
          <w:sz w:val="22"/>
          <w:szCs w:val="22"/>
        </w:rPr>
        <w:t>;</w:t>
      </w:r>
    </w:p>
    <w:p w14:paraId="7FD0751A" w14:textId="77777777" w:rsidR="00D63D14" w:rsidRDefault="00D63D14" w:rsidP="009917B8">
      <w:pPr>
        <w:pStyle w:val="Corpodeltesto3"/>
        <w:suppressAutoHyphens w:val="0"/>
        <w:jc w:val="both"/>
        <w:rPr>
          <w:rFonts w:ascii="Calibri" w:hAnsi="Calibri" w:cs="Calibri"/>
          <w:b/>
          <w:sz w:val="22"/>
          <w:szCs w:val="22"/>
        </w:rPr>
      </w:pPr>
    </w:p>
    <w:p w14:paraId="7B8DBFEB" w14:textId="77777777" w:rsidR="00D63D14" w:rsidRDefault="00D63D14" w:rsidP="009917B8">
      <w:pPr>
        <w:pStyle w:val="Corpodeltesto3"/>
        <w:suppressAutoHyphens w:val="0"/>
        <w:jc w:val="both"/>
        <w:rPr>
          <w:rFonts w:ascii="Calibri" w:hAnsi="Calibri" w:cs="Calibri"/>
          <w:b/>
          <w:sz w:val="22"/>
          <w:szCs w:val="22"/>
        </w:rPr>
      </w:pPr>
    </w:p>
    <w:p w14:paraId="4A616AB4" w14:textId="77777777" w:rsidR="00D63D14" w:rsidRDefault="00D63D14" w:rsidP="009917B8">
      <w:pPr>
        <w:pStyle w:val="Corpodeltesto3"/>
        <w:suppressAutoHyphens w:val="0"/>
        <w:jc w:val="both"/>
        <w:rPr>
          <w:rFonts w:ascii="Calibri" w:hAnsi="Calibri" w:cs="Calibri"/>
          <w:b/>
          <w:sz w:val="22"/>
          <w:szCs w:val="22"/>
        </w:rPr>
      </w:pPr>
    </w:p>
    <w:p w14:paraId="4BCE10E3" w14:textId="77777777" w:rsidR="00D63D14" w:rsidRDefault="00D63D14" w:rsidP="009917B8">
      <w:pPr>
        <w:pStyle w:val="Corpodeltesto3"/>
        <w:suppressAutoHyphens w:val="0"/>
        <w:jc w:val="both"/>
        <w:rPr>
          <w:rFonts w:ascii="Calibri" w:hAnsi="Calibri" w:cs="Calibri"/>
          <w:b/>
          <w:sz w:val="22"/>
          <w:szCs w:val="22"/>
        </w:rPr>
      </w:pPr>
    </w:p>
    <w:p w14:paraId="06EA154C" w14:textId="77777777" w:rsidR="00D63D14" w:rsidRDefault="00D63D14" w:rsidP="009917B8">
      <w:pPr>
        <w:pStyle w:val="Corpodeltesto3"/>
        <w:suppressAutoHyphens w:val="0"/>
        <w:jc w:val="both"/>
        <w:rPr>
          <w:rFonts w:ascii="Calibri" w:hAnsi="Calibri" w:cs="Calibri"/>
          <w:b/>
          <w:sz w:val="22"/>
          <w:szCs w:val="22"/>
        </w:rPr>
      </w:pPr>
    </w:p>
    <w:p w14:paraId="6EFC2761" w14:textId="3D9D4493" w:rsidR="00D63D14" w:rsidRDefault="00D63D14" w:rsidP="009917B8">
      <w:pPr>
        <w:pStyle w:val="Corpodeltesto3"/>
        <w:suppressAutoHyphens w:val="0"/>
        <w:jc w:val="both"/>
        <w:rPr>
          <w:rFonts w:ascii="Calibri" w:hAnsi="Calibri" w:cs="Calibri"/>
          <w:b/>
          <w:sz w:val="22"/>
          <w:szCs w:val="22"/>
        </w:rPr>
      </w:pPr>
    </w:p>
    <w:p w14:paraId="555CA2A7" w14:textId="77777777" w:rsidR="00600699" w:rsidRDefault="00600699" w:rsidP="009917B8">
      <w:pPr>
        <w:pStyle w:val="Corpodeltesto3"/>
        <w:suppressAutoHyphens w:val="0"/>
        <w:jc w:val="both"/>
        <w:rPr>
          <w:rFonts w:ascii="Calibri" w:hAnsi="Calibri" w:cs="Calibri"/>
          <w:b/>
          <w:sz w:val="22"/>
          <w:szCs w:val="22"/>
        </w:rPr>
      </w:pPr>
    </w:p>
    <w:p w14:paraId="6E881840" w14:textId="77777777" w:rsidR="00D63D14" w:rsidRDefault="00D63D14" w:rsidP="009917B8">
      <w:pPr>
        <w:pStyle w:val="Corpodeltesto3"/>
        <w:suppressAutoHyphens w:val="0"/>
        <w:jc w:val="both"/>
        <w:rPr>
          <w:rFonts w:ascii="Calibri" w:hAnsi="Calibri" w:cs="Calibri"/>
          <w:b/>
          <w:sz w:val="22"/>
          <w:szCs w:val="22"/>
        </w:rPr>
      </w:pPr>
    </w:p>
    <w:p w14:paraId="228E1172" w14:textId="59F6CD0C" w:rsidR="001736EC" w:rsidRDefault="001736EC" w:rsidP="009917B8">
      <w:pPr>
        <w:pStyle w:val="Corpodeltesto3"/>
        <w:suppressAutoHyphens w:val="0"/>
        <w:jc w:val="both"/>
        <w:rPr>
          <w:rFonts w:ascii="Calibri" w:hAnsi="Calibri" w:cs="Calibri"/>
          <w:b/>
          <w:sz w:val="22"/>
          <w:szCs w:val="22"/>
        </w:rPr>
      </w:pPr>
      <w:r w:rsidRPr="00E27D25">
        <w:rPr>
          <w:rFonts w:ascii="Calibri" w:hAnsi="Calibri" w:cs="Calibri"/>
          <w:b/>
          <w:sz w:val="22"/>
          <w:szCs w:val="22"/>
        </w:rPr>
        <w:lastRenderedPageBreak/>
        <w:t xml:space="preserve">preso atto che l’Ente: </w:t>
      </w:r>
    </w:p>
    <w:p w14:paraId="3F401672" w14:textId="32EFCDDF" w:rsidR="001736EC" w:rsidRPr="00D63D14" w:rsidRDefault="009917B8" w:rsidP="00D63D14">
      <w:pPr>
        <w:numPr>
          <w:ilvl w:val="0"/>
          <w:numId w:val="4"/>
        </w:numPr>
        <w:suppressAutoHyphens w:val="0"/>
        <w:autoSpaceDE w:val="0"/>
        <w:autoSpaceDN w:val="0"/>
        <w:adjustRightInd w:val="0"/>
        <w:spacing w:after="120"/>
        <w:ind w:left="360"/>
        <w:jc w:val="both"/>
        <w:rPr>
          <w:rFonts w:ascii="Calibri" w:hAnsi="Calibri" w:cs="Calibri"/>
          <w:sz w:val="22"/>
          <w:szCs w:val="22"/>
          <w:lang w:eastAsia="it-IT"/>
        </w:rPr>
      </w:pPr>
      <w:r w:rsidRPr="00D63D14">
        <w:rPr>
          <w:rFonts w:ascii="Calibri" w:hAnsi="Calibri" w:cs="Calibri"/>
          <w:sz w:val="22"/>
          <w:szCs w:val="22"/>
          <w:lang w:eastAsia="it-IT"/>
        </w:rPr>
        <w:t>h</w:t>
      </w:r>
      <w:r w:rsidR="001736EC" w:rsidRPr="00D63D14">
        <w:rPr>
          <w:rFonts w:ascii="Calibri" w:hAnsi="Calibri" w:cs="Calibri"/>
          <w:sz w:val="22"/>
          <w:szCs w:val="22"/>
          <w:lang w:eastAsia="it-IT"/>
        </w:rPr>
        <w:t xml:space="preserve">a rideterminato la dotazione organica del </w:t>
      </w:r>
      <w:r w:rsidR="001736EC" w:rsidRPr="005777AB">
        <w:rPr>
          <w:rFonts w:ascii="Calibri" w:hAnsi="Calibri" w:cs="Calibri"/>
          <w:sz w:val="22"/>
          <w:szCs w:val="22"/>
          <w:lang w:eastAsia="it-IT"/>
        </w:rPr>
        <w:t>personale</w:t>
      </w:r>
      <w:r w:rsidR="005777AB" w:rsidRPr="005777AB">
        <w:rPr>
          <w:rStyle w:val="Rimandonotaapidipagina"/>
          <w:rFonts w:ascii="Calibri" w:hAnsi="Calibri" w:cs="Calibri"/>
          <w:sz w:val="22"/>
          <w:szCs w:val="22"/>
        </w:rPr>
        <w:footnoteReference w:id="2"/>
      </w:r>
      <w:r w:rsidR="005777AB" w:rsidRPr="005777AB">
        <w:rPr>
          <w:rStyle w:val="Rimandonotaapidipagina"/>
          <w:rFonts w:ascii="Calibri" w:hAnsi="Calibri" w:cs="Calibri"/>
          <w:sz w:val="22"/>
          <w:szCs w:val="22"/>
        </w:rPr>
        <w:footnoteReference w:id="3"/>
      </w:r>
      <w:r w:rsidR="005777AB" w:rsidRPr="005777AB">
        <w:rPr>
          <w:rStyle w:val="Rimandonotaapidipagina"/>
          <w:rFonts w:ascii="Calibri" w:hAnsi="Calibri" w:cs="Calibri"/>
          <w:sz w:val="22"/>
          <w:szCs w:val="22"/>
        </w:rPr>
        <w:footnoteReference w:id="4"/>
      </w:r>
      <w:r w:rsidR="001736EC" w:rsidRPr="005777AB">
        <w:rPr>
          <w:rFonts w:ascii="Calibri" w:hAnsi="Calibri" w:cs="Calibri"/>
          <w:sz w:val="22"/>
          <w:szCs w:val="22"/>
          <w:lang w:eastAsia="it-IT"/>
        </w:rPr>
        <w:t xml:space="preserve"> ed ha</w:t>
      </w:r>
      <w:r w:rsidR="001736EC" w:rsidRPr="00D63D14">
        <w:rPr>
          <w:rFonts w:ascii="Calibri" w:hAnsi="Calibri" w:cs="Calibri"/>
          <w:sz w:val="22"/>
          <w:szCs w:val="22"/>
          <w:lang w:eastAsia="it-IT"/>
        </w:rPr>
        <w:t xml:space="preserve"> effettuato la ricognizione delle eccedenze di personale, nel rispetto delle norme sopra richiamate;</w:t>
      </w:r>
    </w:p>
    <w:p w14:paraId="18A9F550" w14:textId="77777777" w:rsidR="001736EC" w:rsidRPr="00D63D14" w:rsidRDefault="001736EC" w:rsidP="00D63D14">
      <w:pPr>
        <w:numPr>
          <w:ilvl w:val="0"/>
          <w:numId w:val="4"/>
        </w:numPr>
        <w:suppressAutoHyphens w:val="0"/>
        <w:autoSpaceDE w:val="0"/>
        <w:autoSpaceDN w:val="0"/>
        <w:adjustRightInd w:val="0"/>
        <w:spacing w:after="120"/>
        <w:ind w:left="360"/>
        <w:jc w:val="both"/>
        <w:rPr>
          <w:rFonts w:ascii="Calibri" w:hAnsi="Calibri" w:cs="Calibri"/>
          <w:sz w:val="22"/>
          <w:szCs w:val="22"/>
          <w:lang w:eastAsia="it-IT"/>
        </w:rPr>
      </w:pPr>
      <w:r w:rsidRPr="00D63D14">
        <w:rPr>
          <w:rFonts w:ascii="Calibri" w:hAnsi="Calibri" w:cs="Calibri"/>
          <w:sz w:val="22"/>
          <w:szCs w:val="22"/>
          <w:lang w:eastAsia="it-IT"/>
        </w:rPr>
        <w:t>rispetta il limite di cui all’</w:t>
      </w:r>
      <w:hyperlink r:id="rId12" w:history="1">
        <w:r w:rsidRPr="00D63D14">
          <w:rPr>
            <w:rFonts w:ascii="Calibri" w:hAnsi="Calibri" w:cs="Calibri"/>
            <w:sz w:val="22"/>
            <w:szCs w:val="22"/>
            <w:lang w:eastAsia="it-IT"/>
          </w:rPr>
          <w:t>art. 1, comma 557 della L. 296/2006</w:t>
        </w:r>
      </w:hyperlink>
      <w:r w:rsidRPr="00D63D14">
        <w:rPr>
          <w:rFonts w:ascii="Calibri" w:hAnsi="Calibri" w:cs="Calibri"/>
          <w:sz w:val="22"/>
          <w:szCs w:val="22"/>
          <w:lang w:eastAsia="it-IT"/>
        </w:rPr>
        <w:t>, così come dimostrato nelle tabelle riportate nella proposta deliberativa;</w:t>
      </w:r>
    </w:p>
    <w:p w14:paraId="4B34AA6B" w14:textId="77777777" w:rsidR="001736EC" w:rsidRPr="00D63D14" w:rsidRDefault="001736EC" w:rsidP="00D63D14">
      <w:pPr>
        <w:numPr>
          <w:ilvl w:val="0"/>
          <w:numId w:val="4"/>
        </w:numPr>
        <w:suppressAutoHyphens w:val="0"/>
        <w:autoSpaceDE w:val="0"/>
        <w:autoSpaceDN w:val="0"/>
        <w:adjustRightInd w:val="0"/>
        <w:spacing w:after="120"/>
        <w:ind w:left="360"/>
        <w:jc w:val="both"/>
        <w:rPr>
          <w:rFonts w:ascii="Calibri" w:hAnsi="Calibri" w:cs="Calibri"/>
          <w:sz w:val="22"/>
          <w:szCs w:val="22"/>
          <w:lang w:eastAsia="it-IT"/>
        </w:rPr>
      </w:pPr>
      <w:r w:rsidRPr="00D63D14">
        <w:rPr>
          <w:rFonts w:ascii="Calibri" w:hAnsi="Calibri" w:cs="Calibri"/>
          <w:sz w:val="22"/>
          <w:szCs w:val="22"/>
          <w:lang w:eastAsia="it-IT"/>
        </w:rPr>
        <w:t>rispetta il limite di cui all’art. 9, comma 28 del D.L. 78/2010 prevedendo una spesa per lavoro flessibile pari a euro _________ rispetto al limite di legge pari a euro _____________</w:t>
      </w:r>
    </w:p>
    <w:p w14:paraId="3E7AB917" w14:textId="27EA8628" w:rsidR="001736EC" w:rsidRPr="00D63D14" w:rsidRDefault="001736EC" w:rsidP="00D63D14">
      <w:pPr>
        <w:numPr>
          <w:ilvl w:val="0"/>
          <w:numId w:val="4"/>
        </w:numPr>
        <w:suppressAutoHyphens w:val="0"/>
        <w:autoSpaceDE w:val="0"/>
        <w:autoSpaceDN w:val="0"/>
        <w:adjustRightInd w:val="0"/>
        <w:spacing w:after="120"/>
        <w:ind w:left="360"/>
        <w:jc w:val="both"/>
        <w:rPr>
          <w:rFonts w:ascii="Calibri" w:hAnsi="Calibri" w:cs="Calibri"/>
          <w:sz w:val="22"/>
          <w:szCs w:val="22"/>
          <w:lang w:eastAsia="it-IT"/>
        </w:rPr>
      </w:pPr>
      <w:r w:rsidRPr="00D63D14">
        <w:rPr>
          <w:rFonts w:ascii="Calibri" w:hAnsi="Calibri" w:cs="Calibri"/>
          <w:sz w:val="22"/>
          <w:szCs w:val="22"/>
          <w:lang w:eastAsia="it-IT"/>
        </w:rPr>
        <w:t>risulta essere adempiente con l</w:t>
      </w:r>
      <w:r w:rsidR="00C97B39">
        <w:rPr>
          <w:rFonts w:ascii="Calibri" w:hAnsi="Calibri" w:cs="Calibri"/>
          <w:sz w:val="22"/>
          <w:szCs w:val="22"/>
          <w:lang w:eastAsia="it-IT"/>
        </w:rPr>
        <w:t xml:space="preserve">e trasmissioni dei bilanci alla </w:t>
      </w:r>
      <w:r w:rsidRPr="00D63D14">
        <w:rPr>
          <w:rFonts w:ascii="Calibri" w:hAnsi="Calibri" w:cs="Calibri"/>
          <w:sz w:val="22"/>
          <w:szCs w:val="22"/>
          <w:lang w:eastAsia="it-IT"/>
        </w:rPr>
        <w:t>BDAP;</w:t>
      </w:r>
    </w:p>
    <w:p w14:paraId="051B889E" w14:textId="77777777" w:rsidR="00D4013B" w:rsidRPr="00E27D25" w:rsidRDefault="00AE1268" w:rsidP="00E27D25">
      <w:pPr>
        <w:pStyle w:val="Rientrocorpodeltesto"/>
        <w:suppressAutoHyphens w:val="0"/>
        <w:ind w:firstLine="0"/>
        <w:rPr>
          <w:rFonts w:ascii="Calibri" w:hAnsi="Calibri" w:cs="Calibri"/>
          <w:b/>
          <w:sz w:val="22"/>
          <w:szCs w:val="22"/>
        </w:rPr>
      </w:pPr>
      <w:r w:rsidRPr="00E27D25">
        <w:rPr>
          <w:rFonts w:ascii="Calibri" w:hAnsi="Calibri" w:cs="Calibri"/>
          <w:b/>
          <w:sz w:val="22"/>
          <w:szCs w:val="22"/>
        </w:rPr>
        <w:t>r</w:t>
      </w:r>
      <w:r w:rsidR="00D4013B" w:rsidRPr="00E27D25">
        <w:rPr>
          <w:rFonts w:ascii="Calibri" w:hAnsi="Calibri" w:cs="Calibri"/>
          <w:b/>
          <w:sz w:val="22"/>
          <w:szCs w:val="22"/>
        </w:rPr>
        <w:t>ilevato che:</w:t>
      </w:r>
    </w:p>
    <w:p w14:paraId="0C54C009" w14:textId="77777777" w:rsidR="00D4013B" w:rsidRPr="009917B8" w:rsidRDefault="00D4013B" w:rsidP="00E27D25">
      <w:pPr>
        <w:numPr>
          <w:ilvl w:val="0"/>
          <w:numId w:val="4"/>
        </w:numPr>
        <w:suppressAutoHyphens w:val="0"/>
        <w:autoSpaceDE w:val="0"/>
        <w:autoSpaceDN w:val="0"/>
        <w:adjustRightInd w:val="0"/>
        <w:spacing w:after="120"/>
        <w:ind w:left="360"/>
        <w:jc w:val="both"/>
        <w:rPr>
          <w:rFonts w:ascii="Calibri" w:hAnsi="Calibri" w:cs="Calibri"/>
          <w:sz w:val="22"/>
          <w:szCs w:val="22"/>
          <w:lang w:eastAsia="it-IT"/>
        </w:rPr>
      </w:pPr>
      <w:r w:rsidRPr="00E27D25">
        <w:rPr>
          <w:rFonts w:ascii="Calibri" w:hAnsi="Calibri" w:cs="Calibri"/>
          <w:b/>
          <w:bCs/>
          <w:sz w:val="22"/>
          <w:szCs w:val="22"/>
        </w:rPr>
        <w:t>è rispettato</w:t>
      </w:r>
      <w:r w:rsidRPr="00E27D25">
        <w:rPr>
          <w:rFonts w:ascii="Calibri" w:hAnsi="Calibri" w:cs="Calibri"/>
          <w:sz w:val="22"/>
          <w:szCs w:val="22"/>
        </w:rPr>
        <w:t xml:space="preserve"> il vincolo numerico per il personale a tempo determinato e somministrato come previsto dall’art.</w:t>
      </w:r>
      <w:r w:rsidRPr="00E27D25">
        <w:rPr>
          <w:rFonts w:ascii="Calibri" w:hAnsi="Calibri" w:cs="Calibri"/>
          <w:sz w:val="22"/>
          <w:szCs w:val="22"/>
          <w:lang w:eastAsia="it-IT"/>
        </w:rPr>
        <w:t xml:space="preserve"> 50, comma 3 del CCNL 21/05/2018, </w:t>
      </w:r>
      <w:r w:rsidRPr="00E27D25">
        <w:rPr>
          <w:rFonts w:ascii="Calibri" w:hAnsi="Calibri" w:cs="Calibri"/>
          <w:sz w:val="22"/>
          <w:szCs w:val="22"/>
        </w:rPr>
        <w:t>nella misura massima di un’unità (per gli enti fino a 5 dipendenti) oppure (per gli enti a partire da 6 dipendenti) nella misura massima del 20% del totale dei dipendenti a tempo indeterminato</w:t>
      </w:r>
      <w:r w:rsidR="00AA68C1" w:rsidRPr="00E27D25">
        <w:rPr>
          <w:rFonts w:ascii="Calibri" w:hAnsi="Calibri" w:cs="Calibri"/>
          <w:sz w:val="22"/>
          <w:szCs w:val="22"/>
        </w:rPr>
        <w:t xml:space="preserve"> </w:t>
      </w:r>
      <w:r w:rsidR="00AA68C1" w:rsidRPr="009917B8">
        <w:rPr>
          <w:rFonts w:ascii="Calibri" w:hAnsi="Calibri" w:cs="Calibri"/>
          <w:sz w:val="22"/>
          <w:szCs w:val="22"/>
        </w:rPr>
        <w:t>(</w:t>
      </w:r>
      <w:r w:rsidR="00AA68C1" w:rsidRPr="009917B8">
        <w:rPr>
          <w:rFonts w:ascii="Calibri" w:hAnsi="Calibri" w:cs="Calibri"/>
          <w:b/>
          <w:bCs/>
          <w:sz w:val="22"/>
          <w:szCs w:val="22"/>
          <w:u w:val="single"/>
        </w:rPr>
        <w:t>di diversa percentuale determinata nel rispetto delle indicazioni di cui dell’art. 50, comma 4, del CCNL del CFL siglato in data 21/05/2018</w:t>
      </w:r>
      <w:r w:rsidR="00AA68C1" w:rsidRPr="009917B8">
        <w:rPr>
          <w:rFonts w:ascii="Calibri" w:hAnsi="Calibri" w:cs="Calibri"/>
          <w:sz w:val="22"/>
          <w:szCs w:val="22"/>
        </w:rPr>
        <w:t>)</w:t>
      </w:r>
      <w:r w:rsidRPr="009917B8">
        <w:rPr>
          <w:rFonts w:ascii="Calibri" w:hAnsi="Calibri" w:cs="Calibri"/>
          <w:sz w:val="22"/>
          <w:szCs w:val="22"/>
        </w:rPr>
        <w:t>;</w:t>
      </w:r>
    </w:p>
    <w:p w14:paraId="2A57DA4F" w14:textId="77777777" w:rsidR="00D4013B" w:rsidRPr="00E27D25" w:rsidRDefault="00D4013B" w:rsidP="00E27D25">
      <w:pPr>
        <w:numPr>
          <w:ilvl w:val="0"/>
          <w:numId w:val="4"/>
        </w:numPr>
        <w:suppressAutoHyphens w:val="0"/>
        <w:autoSpaceDE w:val="0"/>
        <w:autoSpaceDN w:val="0"/>
        <w:adjustRightInd w:val="0"/>
        <w:spacing w:after="120"/>
        <w:ind w:left="360"/>
        <w:jc w:val="both"/>
        <w:rPr>
          <w:rFonts w:ascii="Calibri" w:hAnsi="Calibri" w:cs="Calibri"/>
          <w:sz w:val="22"/>
          <w:szCs w:val="22"/>
          <w:lang w:eastAsia="it-IT"/>
        </w:rPr>
      </w:pPr>
      <w:r w:rsidRPr="00E27D25">
        <w:rPr>
          <w:rFonts w:ascii="Calibri" w:hAnsi="Calibri" w:cs="Calibri"/>
          <w:b/>
          <w:bCs/>
          <w:sz w:val="22"/>
          <w:szCs w:val="22"/>
          <w:lang w:eastAsia="it-IT"/>
        </w:rPr>
        <w:t>è rispettato</w:t>
      </w:r>
      <w:r w:rsidRPr="00E27D25">
        <w:rPr>
          <w:rFonts w:ascii="Calibri" w:hAnsi="Calibri" w:cs="Calibri"/>
          <w:sz w:val="22"/>
          <w:szCs w:val="22"/>
          <w:lang w:eastAsia="it-IT"/>
        </w:rPr>
        <w:t xml:space="preserve"> quanto introdotto dal </w:t>
      </w:r>
      <w:r w:rsidR="00F31595">
        <w:rPr>
          <w:rFonts w:ascii="Calibri" w:hAnsi="Calibri" w:cs="Calibri"/>
          <w:sz w:val="22"/>
          <w:szCs w:val="22"/>
          <w:lang w:eastAsia="it-IT"/>
        </w:rPr>
        <w:t>D</w:t>
      </w:r>
      <w:r w:rsidRPr="00E27D25">
        <w:rPr>
          <w:rFonts w:ascii="Calibri" w:hAnsi="Calibri" w:cs="Calibri"/>
          <w:sz w:val="22"/>
          <w:szCs w:val="22"/>
          <w:lang w:eastAsia="it-IT"/>
        </w:rPr>
        <w:t>.</w:t>
      </w:r>
      <w:r w:rsidR="00F31595">
        <w:rPr>
          <w:rFonts w:ascii="Calibri" w:hAnsi="Calibri" w:cs="Calibri"/>
          <w:sz w:val="22"/>
          <w:szCs w:val="22"/>
          <w:lang w:eastAsia="it-IT"/>
        </w:rPr>
        <w:t>L</w:t>
      </w:r>
      <w:r w:rsidRPr="00E27D25">
        <w:rPr>
          <w:rFonts w:ascii="Calibri" w:hAnsi="Calibri" w:cs="Calibri"/>
          <w:sz w:val="22"/>
          <w:szCs w:val="22"/>
          <w:lang w:eastAsia="it-IT"/>
        </w:rPr>
        <w:t>gs</w:t>
      </w:r>
      <w:r w:rsidR="00F31595">
        <w:rPr>
          <w:rFonts w:ascii="Calibri" w:hAnsi="Calibri" w:cs="Calibri"/>
          <w:sz w:val="22"/>
          <w:szCs w:val="22"/>
          <w:lang w:eastAsia="it-IT"/>
        </w:rPr>
        <w:t>.n.</w:t>
      </w:r>
      <w:r w:rsidRPr="00E27D25">
        <w:rPr>
          <w:rFonts w:ascii="Calibri" w:hAnsi="Calibri" w:cs="Calibri"/>
          <w:sz w:val="22"/>
          <w:szCs w:val="22"/>
          <w:lang w:eastAsia="it-IT"/>
        </w:rPr>
        <w:t xml:space="preserve">75/2017 all’art. 7, comma 5-bis, del </w:t>
      </w:r>
      <w:r w:rsidR="00F31595">
        <w:rPr>
          <w:rFonts w:ascii="Calibri" w:hAnsi="Calibri" w:cs="Calibri"/>
          <w:sz w:val="22"/>
          <w:szCs w:val="22"/>
          <w:lang w:eastAsia="it-IT"/>
        </w:rPr>
        <w:t>D</w:t>
      </w:r>
      <w:r w:rsidRPr="00E27D25">
        <w:rPr>
          <w:rFonts w:ascii="Calibri" w:hAnsi="Calibri" w:cs="Calibri"/>
          <w:sz w:val="22"/>
          <w:szCs w:val="22"/>
          <w:lang w:eastAsia="it-IT"/>
        </w:rPr>
        <w:t>.</w:t>
      </w:r>
      <w:r w:rsidR="00F31595">
        <w:rPr>
          <w:rFonts w:ascii="Calibri" w:hAnsi="Calibri" w:cs="Calibri"/>
          <w:sz w:val="22"/>
          <w:szCs w:val="22"/>
          <w:lang w:eastAsia="it-IT"/>
        </w:rPr>
        <w:t>L</w:t>
      </w:r>
      <w:r w:rsidRPr="00E27D25">
        <w:rPr>
          <w:rFonts w:ascii="Calibri" w:hAnsi="Calibri" w:cs="Calibri"/>
          <w:sz w:val="22"/>
          <w:szCs w:val="22"/>
          <w:lang w:eastAsia="it-IT"/>
        </w:rPr>
        <w:t>gs.</w:t>
      </w:r>
      <w:r w:rsidR="00F31595">
        <w:rPr>
          <w:rFonts w:ascii="Calibri" w:hAnsi="Calibri" w:cs="Calibri"/>
          <w:sz w:val="22"/>
          <w:szCs w:val="22"/>
          <w:lang w:eastAsia="it-IT"/>
        </w:rPr>
        <w:t>n.</w:t>
      </w:r>
      <w:r w:rsidRPr="00E27D25">
        <w:rPr>
          <w:rFonts w:ascii="Calibri" w:hAnsi="Calibri" w:cs="Calibri"/>
          <w:sz w:val="22"/>
          <w:szCs w:val="22"/>
          <w:lang w:eastAsia="it-IT"/>
        </w:rPr>
        <w:t>165/2001</w:t>
      </w:r>
      <w:r w:rsidR="00F31595">
        <w:rPr>
          <w:rFonts w:ascii="Calibri" w:hAnsi="Calibri" w:cs="Calibri"/>
          <w:sz w:val="22"/>
          <w:szCs w:val="22"/>
          <w:lang w:eastAsia="it-IT"/>
        </w:rPr>
        <w:t xml:space="preserve"> </w:t>
      </w:r>
      <w:r w:rsidRPr="00E27D25">
        <w:rPr>
          <w:rFonts w:ascii="Calibri" w:hAnsi="Calibri" w:cs="Calibri"/>
          <w:sz w:val="22"/>
          <w:szCs w:val="22"/>
          <w:lang w:eastAsia="it-IT"/>
        </w:rPr>
        <w:t>dove viene posto il “</w:t>
      </w:r>
      <w:r w:rsidRPr="00E27D25">
        <w:rPr>
          <w:rFonts w:ascii="Calibri" w:hAnsi="Calibri" w:cs="Calibri"/>
          <w:i/>
          <w:iCs/>
          <w:sz w:val="22"/>
          <w:szCs w:val="22"/>
          <w:lang w:eastAsia="it-IT"/>
        </w:rPr>
        <w:t>divieto alle amministrazioni pubbliche di stipulare contratti di collaborazione che si concretano in prestazioni di lavoro esclusivamente personali, continuative e le cui modalità di esecuzione siano organizzate dal committente anche con riferimento ai tempi e al luogo di lavoro;</w:t>
      </w:r>
    </w:p>
    <w:p w14:paraId="075ED5A8" w14:textId="77777777" w:rsidR="00D4013B" w:rsidRDefault="00630C9F" w:rsidP="00F31595">
      <w:pPr>
        <w:pStyle w:val="Rientrocorpodeltesto"/>
        <w:suppressAutoHyphens w:val="0"/>
        <w:ind w:firstLine="0"/>
        <w:rPr>
          <w:rFonts w:ascii="Calibri" w:hAnsi="Calibri" w:cs="Calibri"/>
          <w:bCs/>
          <w:sz w:val="22"/>
          <w:szCs w:val="22"/>
        </w:rPr>
      </w:pPr>
      <w:r w:rsidRPr="009917B8">
        <w:rPr>
          <w:rFonts w:ascii="Calibri" w:hAnsi="Calibri" w:cs="Calibri"/>
          <w:b/>
          <w:bCs/>
          <w:sz w:val="22"/>
          <w:szCs w:val="22"/>
        </w:rPr>
        <w:t>rilevato</w:t>
      </w:r>
      <w:r w:rsidR="00F31595" w:rsidRPr="009917B8">
        <w:rPr>
          <w:rFonts w:ascii="Calibri" w:hAnsi="Calibri" w:cs="Calibri"/>
          <w:b/>
          <w:bCs/>
          <w:sz w:val="22"/>
          <w:szCs w:val="22"/>
        </w:rPr>
        <w:t xml:space="preserve"> </w:t>
      </w:r>
      <w:r w:rsidR="00D4013B" w:rsidRPr="009917B8">
        <w:rPr>
          <w:rFonts w:ascii="Calibri" w:hAnsi="Calibri" w:cs="Calibri"/>
          <w:sz w:val="22"/>
          <w:szCs w:val="22"/>
        </w:rPr>
        <w:t>che il limite di cui all’</w:t>
      </w:r>
      <w:hyperlink r:id="rId13" w:history="1">
        <w:r w:rsidR="00D4013B" w:rsidRPr="009917B8">
          <w:rPr>
            <w:rFonts w:ascii="Calibri" w:hAnsi="Calibri" w:cs="Calibri"/>
            <w:sz w:val="22"/>
            <w:szCs w:val="22"/>
          </w:rPr>
          <w:t>art. 1, comma 557 quater della L. 296/2006</w:t>
        </w:r>
      </w:hyperlink>
      <w:r w:rsidR="00D4013B" w:rsidRPr="009917B8">
        <w:rPr>
          <w:rFonts w:ascii="Calibri" w:hAnsi="Calibri" w:cs="Calibri"/>
          <w:sz w:val="22"/>
          <w:szCs w:val="22"/>
        </w:rPr>
        <w:t>, come modificato dall’</w:t>
      </w:r>
      <w:hyperlink r:id="rId14" w:history="1">
        <w:r w:rsidR="00D4013B" w:rsidRPr="009917B8">
          <w:rPr>
            <w:rFonts w:ascii="Calibri" w:hAnsi="Calibri" w:cs="Calibri"/>
            <w:sz w:val="22"/>
            <w:szCs w:val="22"/>
          </w:rPr>
          <w:t>art. 3, comma 5 bis del D.L. 90/2014</w:t>
        </w:r>
      </w:hyperlink>
      <w:r w:rsidR="00D4013B" w:rsidRPr="009917B8">
        <w:rPr>
          <w:rFonts w:ascii="Calibri" w:hAnsi="Calibri" w:cs="Calibri"/>
          <w:bCs/>
          <w:sz w:val="22"/>
          <w:szCs w:val="22"/>
        </w:rPr>
        <w:t xml:space="preserve">, risulta come </w:t>
      </w:r>
      <w:r w:rsidR="00F31595" w:rsidRPr="009917B8">
        <w:rPr>
          <w:rFonts w:ascii="Calibri" w:hAnsi="Calibri" w:cs="Calibri"/>
          <w:bCs/>
          <w:sz w:val="22"/>
          <w:szCs w:val="22"/>
        </w:rPr>
        <w:t>riepilogato nella sottostante tabella</w:t>
      </w:r>
      <w:r w:rsidR="00D4013B" w:rsidRPr="009917B8">
        <w:rPr>
          <w:rFonts w:ascii="Calibri" w:hAnsi="Calibri" w:cs="Calibri"/>
          <w:bCs/>
          <w:sz w:val="22"/>
          <w:szCs w:val="22"/>
        </w:rPr>
        <w:t>:</w:t>
      </w:r>
    </w:p>
    <w:p w14:paraId="5C37300C" w14:textId="17F73147" w:rsidR="00F31595" w:rsidRPr="009917B8" w:rsidRDefault="00F31595" w:rsidP="00F31595">
      <w:pPr>
        <w:pStyle w:val="Rientrocorpodeltesto"/>
        <w:suppressAutoHyphens w:val="0"/>
        <w:ind w:firstLine="0"/>
        <w:rPr>
          <w:rFonts w:ascii="Calibri" w:hAnsi="Calibri" w:cs="Calibri"/>
          <w:b/>
          <w:sz w:val="22"/>
          <w:szCs w:val="22"/>
        </w:rPr>
      </w:pPr>
      <w:r w:rsidRPr="009917B8">
        <w:rPr>
          <w:rFonts w:ascii="Calibri" w:hAnsi="Calibri" w:cs="Calibri"/>
          <w:b/>
          <w:sz w:val="22"/>
          <w:szCs w:val="22"/>
          <w:highlight w:val="yellow"/>
        </w:rPr>
        <w:t>Inserire tabella</w:t>
      </w:r>
      <w:r w:rsidR="009917B8" w:rsidRPr="009917B8">
        <w:rPr>
          <w:rFonts w:ascii="Calibri" w:hAnsi="Calibri" w:cs="Calibri"/>
          <w:b/>
          <w:sz w:val="22"/>
          <w:szCs w:val="22"/>
          <w:highlight w:val="yellow"/>
        </w:rPr>
        <w:t xml:space="preserve"> excel </w:t>
      </w:r>
      <w:r w:rsidR="00D63D14">
        <w:rPr>
          <w:rFonts w:ascii="Calibri" w:hAnsi="Calibri" w:cs="Calibri"/>
          <w:b/>
          <w:sz w:val="22"/>
          <w:szCs w:val="22"/>
          <w:highlight w:val="yellow"/>
        </w:rPr>
        <w:t xml:space="preserve">1) </w:t>
      </w:r>
      <w:r w:rsidRPr="009917B8">
        <w:rPr>
          <w:rFonts w:ascii="Calibri" w:hAnsi="Calibri" w:cs="Calibri"/>
          <w:b/>
          <w:sz w:val="22"/>
          <w:szCs w:val="22"/>
          <w:highlight w:val="yellow"/>
        </w:rPr>
        <w:t>da</w:t>
      </w:r>
      <w:r w:rsidR="009917B8" w:rsidRPr="009917B8">
        <w:rPr>
          <w:rFonts w:ascii="Calibri" w:hAnsi="Calibri" w:cs="Calibri"/>
          <w:b/>
          <w:sz w:val="22"/>
          <w:szCs w:val="22"/>
          <w:highlight w:val="yellow"/>
        </w:rPr>
        <w:t xml:space="preserve"> foglio allegato</w:t>
      </w:r>
      <w:r w:rsidRPr="009917B8">
        <w:rPr>
          <w:rFonts w:ascii="Calibri" w:hAnsi="Calibri" w:cs="Calibri"/>
          <w:b/>
          <w:sz w:val="22"/>
          <w:szCs w:val="22"/>
          <w:highlight w:val="yellow"/>
        </w:rPr>
        <w:t xml:space="preserve"> </w:t>
      </w:r>
    </w:p>
    <w:p w14:paraId="147B956C" w14:textId="77777777" w:rsidR="00365B35" w:rsidRPr="009917B8" w:rsidRDefault="001736EC" w:rsidP="00E27D25">
      <w:pPr>
        <w:pStyle w:val="Intestazione"/>
        <w:tabs>
          <w:tab w:val="clear" w:pos="4819"/>
          <w:tab w:val="clear" w:pos="9638"/>
        </w:tabs>
        <w:spacing w:after="120"/>
        <w:jc w:val="both"/>
        <w:rPr>
          <w:rFonts w:ascii="Calibri" w:hAnsi="Calibri" w:cs="Calibri"/>
          <w:bCs/>
          <w:sz w:val="22"/>
          <w:szCs w:val="22"/>
        </w:rPr>
      </w:pPr>
      <w:r w:rsidRPr="009917B8">
        <w:rPr>
          <w:rFonts w:ascii="Calibri" w:hAnsi="Calibri" w:cs="Calibri"/>
          <w:b/>
          <w:bCs/>
          <w:sz w:val="22"/>
          <w:szCs w:val="22"/>
        </w:rPr>
        <w:t>p</w:t>
      </w:r>
      <w:r w:rsidR="00D4013B" w:rsidRPr="009917B8">
        <w:rPr>
          <w:rFonts w:ascii="Calibri" w:hAnsi="Calibri" w:cs="Calibri"/>
          <w:b/>
          <w:bCs/>
          <w:sz w:val="22"/>
          <w:szCs w:val="22"/>
        </w:rPr>
        <w:t>reso atto</w:t>
      </w:r>
      <w:r w:rsidR="00D4013B" w:rsidRPr="009917B8">
        <w:rPr>
          <w:rFonts w:ascii="Calibri" w:hAnsi="Calibri" w:cs="Calibri"/>
          <w:bCs/>
          <w:sz w:val="22"/>
          <w:szCs w:val="22"/>
        </w:rPr>
        <w:t xml:space="preserve"> </w:t>
      </w:r>
    </w:p>
    <w:p w14:paraId="642013E5" w14:textId="77777777" w:rsidR="00EF5930" w:rsidRPr="009917B8" w:rsidRDefault="00D4013B" w:rsidP="00E27D25">
      <w:pPr>
        <w:pStyle w:val="Rientrocorpodeltesto"/>
        <w:numPr>
          <w:ilvl w:val="0"/>
          <w:numId w:val="4"/>
        </w:numPr>
        <w:suppressAutoHyphens w:val="0"/>
        <w:ind w:left="357" w:hanging="357"/>
        <w:rPr>
          <w:rFonts w:ascii="Calibri" w:hAnsi="Calibri" w:cs="Calibri"/>
          <w:bCs/>
          <w:sz w:val="22"/>
          <w:szCs w:val="22"/>
        </w:rPr>
      </w:pPr>
      <w:r w:rsidRPr="009917B8">
        <w:rPr>
          <w:rFonts w:ascii="Calibri" w:hAnsi="Calibri" w:cs="Calibri"/>
          <w:sz w:val="22"/>
          <w:szCs w:val="22"/>
        </w:rPr>
        <w:t>che per il rispetto del limite di cui all’</w:t>
      </w:r>
      <w:hyperlink r:id="rId15" w:history="1">
        <w:r w:rsidRPr="009917B8">
          <w:rPr>
            <w:rFonts w:ascii="Calibri" w:hAnsi="Calibri" w:cs="Calibri"/>
            <w:sz w:val="22"/>
            <w:szCs w:val="22"/>
          </w:rPr>
          <w:t>art. 9, comma 28 del D.L.78/2010,</w:t>
        </w:r>
      </w:hyperlink>
      <w:r w:rsidRPr="009917B8">
        <w:rPr>
          <w:rFonts w:ascii="Calibri" w:hAnsi="Calibri" w:cs="Calibri"/>
          <w:sz w:val="22"/>
          <w:szCs w:val="22"/>
        </w:rPr>
        <w:t xml:space="preserve"> così come aggiornato dal</w:t>
      </w:r>
      <w:r w:rsidRPr="009917B8">
        <w:rPr>
          <w:rFonts w:ascii="Calibri" w:hAnsi="Calibri" w:cs="Calibri"/>
          <w:bCs/>
          <w:sz w:val="22"/>
          <w:szCs w:val="22"/>
        </w:rPr>
        <w:t xml:space="preserve"> </w:t>
      </w:r>
      <w:hyperlink r:id="rId16" w:history="1">
        <w:r w:rsidRPr="009917B8">
          <w:rPr>
            <w:rStyle w:val="Collegamentoipertestuale"/>
            <w:rFonts w:ascii="Calibri" w:hAnsi="Calibri" w:cs="Calibri"/>
            <w:bCs/>
            <w:color w:val="auto"/>
            <w:sz w:val="22"/>
            <w:szCs w:val="22"/>
            <w:u w:val="none"/>
          </w:rPr>
          <w:t>D.L. 113/2016</w:t>
        </w:r>
      </w:hyperlink>
      <w:r w:rsidRPr="009917B8">
        <w:rPr>
          <w:rFonts w:ascii="Calibri" w:hAnsi="Calibri" w:cs="Calibri"/>
          <w:bCs/>
          <w:sz w:val="22"/>
          <w:szCs w:val="22"/>
        </w:rPr>
        <w:t xml:space="preserve"> convertito nella </w:t>
      </w:r>
      <w:hyperlink r:id="rId17" w:history="1">
        <w:r w:rsidRPr="009917B8">
          <w:rPr>
            <w:rStyle w:val="Collegamentoipertestuale"/>
            <w:rFonts w:ascii="Calibri" w:hAnsi="Calibri" w:cs="Calibri"/>
            <w:bCs/>
            <w:color w:val="auto"/>
            <w:sz w:val="22"/>
            <w:szCs w:val="22"/>
            <w:u w:val="none"/>
          </w:rPr>
          <w:t>Legge n. 160/2016</w:t>
        </w:r>
      </w:hyperlink>
      <w:r w:rsidRPr="009917B8">
        <w:rPr>
          <w:rFonts w:ascii="Calibri" w:hAnsi="Calibri" w:cs="Calibri"/>
          <w:bCs/>
          <w:sz w:val="22"/>
          <w:szCs w:val="22"/>
        </w:rPr>
        <w:t xml:space="preserve">, la spesa complessiva per il personale a tempo determinato non può essere superiore alla spesa sostenuta per le medesima finalità nell’anno 2009 pari a </w:t>
      </w:r>
      <w:r w:rsidR="001736EC" w:rsidRPr="009917B8">
        <w:rPr>
          <w:rFonts w:ascii="Calibri" w:hAnsi="Calibri" w:cs="Calibri"/>
          <w:bCs/>
          <w:sz w:val="22"/>
          <w:szCs w:val="22"/>
        </w:rPr>
        <w:t>euro</w:t>
      </w:r>
      <w:r w:rsidRPr="009917B8">
        <w:rPr>
          <w:rFonts w:ascii="Calibri" w:hAnsi="Calibri" w:cs="Calibri"/>
          <w:bCs/>
          <w:sz w:val="22"/>
          <w:szCs w:val="22"/>
        </w:rPr>
        <w:t xml:space="preserve"> __________ per gli enti in regola con</w:t>
      </w:r>
      <w:r w:rsidR="007473DD" w:rsidRPr="009917B8">
        <w:rPr>
          <w:rFonts w:ascii="Calibri" w:hAnsi="Calibri" w:cs="Calibri"/>
          <w:bCs/>
          <w:sz w:val="22"/>
          <w:szCs w:val="22"/>
        </w:rPr>
        <w:t xml:space="preserve"> il </w:t>
      </w:r>
      <w:r w:rsidRPr="009917B8">
        <w:rPr>
          <w:rFonts w:ascii="Calibri" w:hAnsi="Calibri" w:cs="Calibri"/>
          <w:bCs/>
          <w:sz w:val="22"/>
          <w:szCs w:val="22"/>
        </w:rPr>
        <w:t>vincol</w:t>
      </w:r>
      <w:r w:rsidR="007473DD" w:rsidRPr="009917B8">
        <w:rPr>
          <w:rFonts w:ascii="Calibri" w:hAnsi="Calibri" w:cs="Calibri"/>
          <w:bCs/>
          <w:sz w:val="22"/>
          <w:szCs w:val="22"/>
        </w:rPr>
        <w:t>o</w:t>
      </w:r>
      <w:r w:rsidRPr="009917B8">
        <w:rPr>
          <w:rFonts w:ascii="Calibri" w:hAnsi="Calibri" w:cs="Calibri"/>
          <w:bCs/>
          <w:sz w:val="22"/>
          <w:szCs w:val="22"/>
        </w:rPr>
        <w:t xml:space="preserve"> comm</w:t>
      </w:r>
      <w:r w:rsidR="007473DD" w:rsidRPr="009917B8">
        <w:rPr>
          <w:rFonts w:ascii="Calibri" w:hAnsi="Calibri" w:cs="Calibri"/>
          <w:bCs/>
          <w:sz w:val="22"/>
          <w:szCs w:val="22"/>
        </w:rPr>
        <w:t>a</w:t>
      </w:r>
      <w:r w:rsidRPr="009917B8">
        <w:rPr>
          <w:rFonts w:ascii="Calibri" w:hAnsi="Calibri" w:cs="Calibri"/>
          <w:bCs/>
          <w:sz w:val="22"/>
          <w:szCs w:val="22"/>
        </w:rPr>
        <w:t xml:space="preserve"> 557 legge 296/2006 (per gli enti non in regola con vincol</w:t>
      </w:r>
      <w:r w:rsidR="007473DD" w:rsidRPr="009917B8">
        <w:rPr>
          <w:rFonts w:ascii="Calibri" w:hAnsi="Calibri" w:cs="Calibri"/>
          <w:bCs/>
          <w:sz w:val="22"/>
          <w:szCs w:val="22"/>
        </w:rPr>
        <w:t>o</w:t>
      </w:r>
      <w:r w:rsidRPr="009917B8">
        <w:rPr>
          <w:rFonts w:ascii="Calibri" w:hAnsi="Calibri" w:cs="Calibri"/>
          <w:bCs/>
          <w:sz w:val="22"/>
          <w:szCs w:val="22"/>
        </w:rPr>
        <w:t xml:space="preserve"> comm</w:t>
      </w:r>
      <w:r w:rsidR="007473DD" w:rsidRPr="009917B8">
        <w:rPr>
          <w:rFonts w:ascii="Calibri" w:hAnsi="Calibri" w:cs="Calibri"/>
          <w:bCs/>
          <w:sz w:val="22"/>
          <w:szCs w:val="22"/>
        </w:rPr>
        <w:t>a</w:t>
      </w:r>
      <w:r w:rsidRPr="009917B8">
        <w:rPr>
          <w:rFonts w:ascii="Calibri" w:hAnsi="Calibri" w:cs="Calibri"/>
          <w:bCs/>
          <w:sz w:val="22"/>
          <w:szCs w:val="22"/>
        </w:rPr>
        <w:t xml:space="preserve"> 557</w:t>
      </w:r>
      <w:r w:rsidR="007473DD" w:rsidRPr="009917B8">
        <w:rPr>
          <w:rFonts w:ascii="Calibri" w:hAnsi="Calibri" w:cs="Calibri"/>
          <w:bCs/>
          <w:sz w:val="22"/>
          <w:szCs w:val="22"/>
        </w:rPr>
        <w:t xml:space="preserve"> </w:t>
      </w:r>
      <w:r w:rsidRPr="009917B8">
        <w:rPr>
          <w:rFonts w:ascii="Calibri" w:hAnsi="Calibri" w:cs="Calibri"/>
          <w:bCs/>
          <w:sz w:val="22"/>
          <w:szCs w:val="22"/>
        </w:rPr>
        <w:t>legge 296/2006 il limite è pari al 50% della spesa sostenuta nel 2009) così rideterminata a seguito della esclusione della spesa dei rapporti a tempo determinato di cui all’</w:t>
      </w:r>
      <w:hyperlink r:id="rId18" w:history="1">
        <w:r w:rsidRPr="009917B8">
          <w:rPr>
            <w:rStyle w:val="Collegamentoipertestuale"/>
            <w:rFonts w:ascii="Calibri" w:hAnsi="Calibri" w:cs="Calibri"/>
            <w:bCs/>
            <w:color w:val="auto"/>
            <w:sz w:val="22"/>
            <w:szCs w:val="22"/>
            <w:u w:val="none"/>
          </w:rPr>
          <w:t>art. 110, comma 1 del D.</w:t>
        </w:r>
        <w:r w:rsidR="008421A8" w:rsidRPr="009917B8">
          <w:rPr>
            <w:rStyle w:val="Collegamentoipertestuale"/>
            <w:rFonts w:ascii="Calibri" w:hAnsi="Calibri" w:cs="Calibri"/>
            <w:bCs/>
            <w:color w:val="auto"/>
            <w:sz w:val="22"/>
            <w:szCs w:val="22"/>
            <w:u w:val="none"/>
          </w:rPr>
          <w:t xml:space="preserve"> </w:t>
        </w:r>
        <w:r w:rsidRPr="009917B8">
          <w:rPr>
            <w:rStyle w:val="Collegamentoipertestuale"/>
            <w:rFonts w:ascii="Calibri" w:hAnsi="Calibri" w:cs="Calibri"/>
            <w:bCs/>
            <w:color w:val="auto"/>
            <w:sz w:val="22"/>
            <w:szCs w:val="22"/>
            <w:u w:val="none"/>
          </w:rPr>
          <w:t>Lgs. n. 267/2000</w:t>
        </w:r>
      </w:hyperlink>
      <w:r w:rsidRPr="009917B8">
        <w:rPr>
          <w:rFonts w:ascii="Calibri" w:hAnsi="Calibri" w:cs="Calibri"/>
          <w:bCs/>
          <w:sz w:val="22"/>
          <w:szCs w:val="22"/>
        </w:rPr>
        <w:t>, del personale comandato (ferma restando l’imputazione figurativa della spesa per l’ente cedente come indicato dalla Corte dei Conti Autonomie n. 12/2017) e del personale coperto da finanziamenti specifici aggiuntivi o da fondi dell'Unione europea nonché nell'ipotesi di cofinanziamento, con riferimento alla sola quota finanziata da altri soggetti</w:t>
      </w:r>
      <w:r w:rsidR="00365B35" w:rsidRPr="009917B8">
        <w:rPr>
          <w:rFonts w:ascii="Calibri" w:hAnsi="Calibri" w:cs="Calibri"/>
          <w:bCs/>
          <w:sz w:val="22"/>
          <w:szCs w:val="22"/>
        </w:rPr>
        <w:t>;</w:t>
      </w:r>
    </w:p>
    <w:p w14:paraId="73E82D27" w14:textId="673B1AC2" w:rsidR="00175711" w:rsidRPr="007473DD" w:rsidRDefault="009917B8" w:rsidP="007473DD">
      <w:pPr>
        <w:pStyle w:val="Intestazione"/>
        <w:tabs>
          <w:tab w:val="clear" w:pos="4819"/>
          <w:tab w:val="clear" w:pos="9638"/>
        </w:tabs>
        <w:spacing w:after="120"/>
        <w:jc w:val="both"/>
        <w:rPr>
          <w:rFonts w:ascii="Calibri" w:hAnsi="Calibri" w:cs="Calibri"/>
          <w:sz w:val="22"/>
          <w:szCs w:val="22"/>
          <w:lang w:eastAsia="it-IT"/>
        </w:rPr>
      </w:pPr>
      <w:r>
        <w:rPr>
          <w:rFonts w:ascii="Calibri" w:hAnsi="Calibri" w:cs="Calibri"/>
          <w:b/>
          <w:bCs/>
          <w:sz w:val="22"/>
          <w:szCs w:val="22"/>
        </w:rPr>
        <w:t>c</w:t>
      </w:r>
      <w:r w:rsidR="00EF5930" w:rsidRPr="00E27D25">
        <w:rPr>
          <w:rFonts w:ascii="Calibri" w:hAnsi="Calibri" w:cs="Calibri"/>
          <w:b/>
          <w:bCs/>
          <w:sz w:val="22"/>
          <w:szCs w:val="22"/>
        </w:rPr>
        <w:t>onsiderato</w:t>
      </w:r>
      <w:r w:rsidR="007473DD">
        <w:rPr>
          <w:rFonts w:ascii="Calibri" w:hAnsi="Calibri" w:cs="Calibri"/>
          <w:b/>
          <w:bCs/>
          <w:sz w:val="22"/>
          <w:szCs w:val="22"/>
        </w:rPr>
        <w:t xml:space="preserve"> </w:t>
      </w:r>
      <w:r w:rsidR="007473DD" w:rsidRPr="007473DD">
        <w:rPr>
          <w:rFonts w:ascii="Calibri" w:hAnsi="Calibri" w:cs="Calibri"/>
          <w:sz w:val="22"/>
          <w:szCs w:val="22"/>
        </w:rPr>
        <w:t>c</w:t>
      </w:r>
      <w:r w:rsidR="00EF5930" w:rsidRPr="007473DD">
        <w:rPr>
          <w:rFonts w:ascii="Calibri" w:hAnsi="Calibri" w:cs="Calibri"/>
          <w:sz w:val="22"/>
          <w:szCs w:val="22"/>
        </w:rPr>
        <w:t>he</w:t>
      </w:r>
      <w:r w:rsidR="00EF5930" w:rsidRPr="007473DD">
        <w:rPr>
          <w:rFonts w:ascii="Calibri" w:hAnsi="Calibri" w:cs="Calibri"/>
          <w:sz w:val="22"/>
          <w:szCs w:val="22"/>
          <w:lang w:eastAsia="it-IT"/>
        </w:rPr>
        <w:t xml:space="preserve"> le</w:t>
      </w:r>
      <w:r w:rsidR="00EF5930" w:rsidRPr="007473DD">
        <w:rPr>
          <w:rFonts w:ascii="Calibri" w:hAnsi="Calibri" w:cs="Calibri"/>
          <w:b/>
          <w:bCs/>
          <w:sz w:val="22"/>
          <w:szCs w:val="22"/>
          <w:lang w:eastAsia="it-IT"/>
        </w:rPr>
        <w:t xml:space="preserve"> </w:t>
      </w:r>
      <w:r w:rsidR="00EF5930" w:rsidRPr="007473DD">
        <w:rPr>
          <w:rFonts w:ascii="Calibri" w:hAnsi="Calibri" w:cs="Calibri"/>
          <w:sz w:val="22"/>
          <w:szCs w:val="22"/>
          <w:lang w:eastAsia="it-IT"/>
        </w:rPr>
        <w:t xml:space="preserve">capacità assunzionali a tempo </w:t>
      </w:r>
      <w:r w:rsidR="00EF5930" w:rsidRPr="007473DD">
        <w:rPr>
          <w:rFonts w:ascii="Calibri" w:hAnsi="Calibri" w:cs="Calibri"/>
          <w:b/>
          <w:bCs/>
          <w:sz w:val="22"/>
          <w:szCs w:val="22"/>
          <w:u w:val="single"/>
          <w:lang w:eastAsia="it-IT"/>
        </w:rPr>
        <w:t>indeterminato</w:t>
      </w:r>
      <w:r w:rsidR="00EF5930" w:rsidRPr="007473DD">
        <w:rPr>
          <w:rFonts w:ascii="Calibri" w:hAnsi="Calibri" w:cs="Calibri"/>
          <w:sz w:val="22"/>
          <w:szCs w:val="22"/>
          <w:lang w:eastAsia="it-IT"/>
        </w:rPr>
        <w:t xml:space="preserve"> sono state determinate in base a quanto previsto dall’art. 33</w:t>
      </w:r>
      <w:r w:rsidR="007473DD">
        <w:rPr>
          <w:rFonts w:ascii="Calibri" w:hAnsi="Calibri" w:cs="Calibri"/>
          <w:sz w:val="22"/>
          <w:szCs w:val="22"/>
          <w:lang w:eastAsia="it-IT"/>
        </w:rPr>
        <w:t>, comma 2</w:t>
      </w:r>
      <w:r w:rsidR="00EF5930" w:rsidRPr="007473DD">
        <w:rPr>
          <w:rFonts w:ascii="Calibri" w:hAnsi="Calibri" w:cs="Calibri"/>
          <w:sz w:val="22"/>
          <w:szCs w:val="22"/>
          <w:lang w:eastAsia="it-IT"/>
        </w:rPr>
        <w:t xml:space="preserve"> del D</w:t>
      </w:r>
      <w:r w:rsidR="007473DD" w:rsidRPr="007473DD">
        <w:rPr>
          <w:rFonts w:ascii="Calibri" w:hAnsi="Calibri" w:cs="Calibri"/>
          <w:sz w:val="22"/>
          <w:szCs w:val="22"/>
          <w:lang w:eastAsia="it-IT"/>
        </w:rPr>
        <w:t>.</w:t>
      </w:r>
      <w:r w:rsidR="00EF5930" w:rsidRPr="007473DD">
        <w:rPr>
          <w:rFonts w:ascii="Calibri" w:hAnsi="Calibri" w:cs="Calibri"/>
          <w:sz w:val="22"/>
          <w:szCs w:val="22"/>
          <w:lang w:eastAsia="it-IT"/>
        </w:rPr>
        <w:t>L</w:t>
      </w:r>
      <w:r w:rsidR="007473DD" w:rsidRPr="007473DD">
        <w:rPr>
          <w:rFonts w:ascii="Calibri" w:hAnsi="Calibri" w:cs="Calibri"/>
          <w:sz w:val="22"/>
          <w:szCs w:val="22"/>
          <w:lang w:eastAsia="it-IT"/>
        </w:rPr>
        <w:t>. n.</w:t>
      </w:r>
      <w:r w:rsidR="00EF5930" w:rsidRPr="007473DD">
        <w:rPr>
          <w:rFonts w:ascii="Calibri" w:hAnsi="Calibri" w:cs="Calibri"/>
          <w:sz w:val="22"/>
          <w:szCs w:val="22"/>
          <w:lang w:eastAsia="it-IT"/>
        </w:rPr>
        <w:t xml:space="preserve">34/2019, convertito con modificazioni dalla Legge </w:t>
      </w:r>
      <w:r w:rsidR="00EF5930" w:rsidRPr="007473DD">
        <w:rPr>
          <w:rFonts w:ascii="Calibri" w:hAnsi="Calibri" w:cs="Calibri"/>
          <w:sz w:val="22"/>
          <w:szCs w:val="22"/>
          <w:lang w:eastAsia="it-IT"/>
        </w:rPr>
        <w:lastRenderedPageBreak/>
        <w:t>58/2019 e dal successivo D.M. 17/03/2020, le cui principali disposizioni sono state riportate in precedenza;</w:t>
      </w:r>
    </w:p>
    <w:p w14:paraId="2D1929F4" w14:textId="279C891B" w:rsidR="00175711" w:rsidRPr="009840C3" w:rsidRDefault="009840C3" w:rsidP="00E27D25">
      <w:pPr>
        <w:pStyle w:val="Rientrocorpodeltesto"/>
        <w:suppressAutoHyphens w:val="0"/>
        <w:ind w:firstLine="0"/>
        <w:rPr>
          <w:rFonts w:ascii="Calibri" w:hAnsi="Calibri" w:cs="Calibri"/>
          <w:b/>
          <w:bCs/>
          <w:sz w:val="22"/>
          <w:szCs w:val="22"/>
          <w:lang w:eastAsia="it-IT"/>
        </w:rPr>
      </w:pPr>
      <w:r w:rsidRPr="009840C3">
        <w:rPr>
          <w:rFonts w:ascii="Calibri" w:hAnsi="Calibri" w:cs="Calibri"/>
          <w:b/>
          <w:bCs/>
          <w:sz w:val="22"/>
          <w:szCs w:val="22"/>
          <w:lang w:eastAsia="it-IT"/>
        </w:rPr>
        <w:t>r</w:t>
      </w:r>
      <w:r w:rsidR="00175711" w:rsidRPr="009840C3">
        <w:rPr>
          <w:rFonts w:ascii="Calibri" w:hAnsi="Calibri" w:cs="Calibri"/>
          <w:b/>
          <w:bCs/>
          <w:sz w:val="22"/>
          <w:szCs w:val="22"/>
          <w:lang w:eastAsia="it-IT"/>
        </w:rPr>
        <w:t>ilevato</w:t>
      </w:r>
      <w:r w:rsidR="007473DD" w:rsidRPr="009840C3">
        <w:rPr>
          <w:rFonts w:ascii="Calibri" w:hAnsi="Calibri" w:cs="Calibri"/>
          <w:b/>
          <w:bCs/>
          <w:sz w:val="22"/>
          <w:szCs w:val="22"/>
          <w:lang w:eastAsia="it-IT"/>
        </w:rPr>
        <w:t xml:space="preserve"> che</w:t>
      </w:r>
      <w:r w:rsidR="001A48D7" w:rsidRPr="009840C3">
        <w:rPr>
          <w:rFonts w:ascii="Calibri" w:hAnsi="Calibri" w:cs="Calibri"/>
          <w:b/>
          <w:bCs/>
          <w:sz w:val="22"/>
          <w:szCs w:val="22"/>
          <w:lang w:eastAsia="it-IT"/>
        </w:rPr>
        <w:t>:</w:t>
      </w:r>
    </w:p>
    <w:p w14:paraId="396B47FD" w14:textId="77777777" w:rsidR="00175711" w:rsidRPr="009917B8" w:rsidRDefault="007473DD" w:rsidP="00E27D25">
      <w:pPr>
        <w:pStyle w:val="Rientrocorpodeltesto"/>
        <w:numPr>
          <w:ilvl w:val="0"/>
          <w:numId w:val="4"/>
        </w:numPr>
        <w:suppressAutoHyphens w:val="0"/>
        <w:ind w:left="357" w:hanging="357"/>
        <w:rPr>
          <w:rFonts w:ascii="Calibri" w:hAnsi="Calibri" w:cs="Calibri"/>
          <w:sz w:val="22"/>
          <w:szCs w:val="22"/>
          <w:lang w:eastAsia="it-IT"/>
        </w:rPr>
      </w:pPr>
      <w:r w:rsidRPr="009917B8">
        <w:rPr>
          <w:rFonts w:ascii="Calibri" w:hAnsi="Calibri" w:cs="Calibri"/>
          <w:sz w:val="22"/>
          <w:szCs w:val="22"/>
          <w:lang w:eastAsia="it-IT"/>
        </w:rPr>
        <w:t xml:space="preserve">il Comune </w:t>
      </w:r>
      <w:r w:rsidR="00175711" w:rsidRPr="009917B8">
        <w:rPr>
          <w:rFonts w:ascii="Calibri" w:hAnsi="Calibri" w:cs="Calibri"/>
          <w:sz w:val="22"/>
          <w:szCs w:val="22"/>
          <w:lang w:eastAsia="it-IT"/>
        </w:rPr>
        <w:t>di ____________ si colloca nella fascia demografica lett. __) (popolazione da ______ a _____) della tabella 1 del citato D.M., avendo una popolazione residente di riferimento pari a _____;</w:t>
      </w:r>
    </w:p>
    <w:p w14:paraId="63B58049" w14:textId="76317C7A" w:rsidR="00175711" w:rsidRPr="009917B8" w:rsidRDefault="00175711" w:rsidP="00E27D25">
      <w:pPr>
        <w:pStyle w:val="Rientrocorpodeltesto"/>
        <w:numPr>
          <w:ilvl w:val="0"/>
          <w:numId w:val="4"/>
        </w:numPr>
        <w:suppressAutoHyphens w:val="0"/>
        <w:ind w:left="357" w:hanging="357"/>
        <w:rPr>
          <w:rFonts w:ascii="Calibri" w:hAnsi="Calibri" w:cs="Calibri"/>
          <w:sz w:val="22"/>
          <w:szCs w:val="22"/>
          <w:lang w:eastAsia="it-IT"/>
        </w:rPr>
      </w:pPr>
      <w:r w:rsidRPr="009917B8">
        <w:rPr>
          <w:rFonts w:ascii="Calibri" w:hAnsi="Calibri" w:cs="Calibri"/>
          <w:sz w:val="22"/>
          <w:szCs w:val="22"/>
          <w:lang w:eastAsia="it-IT"/>
        </w:rPr>
        <w:t xml:space="preserve">il rapporto tra spese di personale al netto dell’IRAP rilevata con l’ultimo rendiconto approvato (anno </w:t>
      </w:r>
      <w:r w:rsidR="00E7455E">
        <w:rPr>
          <w:rFonts w:ascii="Calibri" w:hAnsi="Calibri" w:cs="Calibri"/>
          <w:sz w:val="22"/>
          <w:szCs w:val="22"/>
          <w:lang w:eastAsia="it-IT"/>
        </w:rPr>
        <w:t xml:space="preserve"> 2019</w:t>
      </w:r>
      <w:r w:rsidRPr="009917B8">
        <w:rPr>
          <w:rFonts w:ascii="Calibri" w:hAnsi="Calibri" w:cs="Calibri"/>
          <w:sz w:val="22"/>
          <w:szCs w:val="22"/>
          <w:lang w:eastAsia="it-IT"/>
        </w:rPr>
        <w:t>) e la media delle entrat</w:t>
      </w:r>
      <w:r w:rsidR="007473DD" w:rsidRPr="009917B8">
        <w:rPr>
          <w:rFonts w:ascii="Calibri" w:hAnsi="Calibri" w:cs="Calibri"/>
          <w:sz w:val="22"/>
          <w:szCs w:val="22"/>
          <w:lang w:eastAsia="it-IT"/>
        </w:rPr>
        <w:t>e</w:t>
      </w:r>
      <w:r w:rsidRPr="009917B8">
        <w:rPr>
          <w:rFonts w:ascii="Calibri" w:hAnsi="Calibri" w:cs="Calibri"/>
          <w:sz w:val="22"/>
          <w:szCs w:val="22"/>
          <w:lang w:eastAsia="it-IT"/>
        </w:rPr>
        <w:t xml:space="preserve"> correnti del triennio precedente (2017 – 2018 – 2019) al netto del FCDE</w:t>
      </w:r>
      <w:r w:rsidR="009917B8" w:rsidRPr="009917B8">
        <w:rPr>
          <w:rFonts w:ascii="Calibri" w:hAnsi="Calibri" w:cs="Calibri"/>
          <w:sz w:val="22"/>
          <w:szCs w:val="22"/>
          <w:lang w:eastAsia="it-IT"/>
        </w:rPr>
        <w:t xml:space="preserve"> stanziato </w:t>
      </w:r>
      <w:r w:rsidR="00E7455E">
        <w:rPr>
          <w:rFonts w:ascii="Calibri" w:hAnsi="Calibri" w:cs="Calibri"/>
          <w:sz w:val="22"/>
          <w:szCs w:val="22"/>
          <w:lang w:eastAsia="it-IT"/>
        </w:rPr>
        <w:t>(</w:t>
      </w:r>
      <w:r w:rsidR="009917B8" w:rsidRPr="009917B8">
        <w:rPr>
          <w:rFonts w:ascii="Calibri" w:hAnsi="Calibri" w:cs="Calibri"/>
          <w:sz w:val="22"/>
          <w:szCs w:val="22"/>
          <w:lang w:eastAsia="it-IT"/>
        </w:rPr>
        <w:t>dato</w:t>
      </w:r>
      <w:r w:rsidRPr="009917B8">
        <w:rPr>
          <w:rFonts w:ascii="Calibri" w:hAnsi="Calibri" w:cs="Calibri"/>
          <w:sz w:val="22"/>
          <w:szCs w:val="22"/>
          <w:lang w:eastAsia="it-IT"/>
        </w:rPr>
        <w:t xml:space="preserve"> assestato</w:t>
      </w:r>
      <w:r w:rsidR="00E7455E">
        <w:rPr>
          <w:rFonts w:ascii="Calibri" w:hAnsi="Calibri" w:cs="Calibri"/>
          <w:sz w:val="22"/>
          <w:szCs w:val="22"/>
          <w:lang w:eastAsia="it-IT"/>
        </w:rPr>
        <w:t>)</w:t>
      </w:r>
      <w:r w:rsidR="00443C60" w:rsidRPr="009917B8">
        <w:rPr>
          <w:rFonts w:ascii="Calibri" w:hAnsi="Calibri" w:cs="Calibri"/>
          <w:sz w:val="22"/>
          <w:szCs w:val="22"/>
          <w:lang w:eastAsia="it-IT"/>
        </w:rPr>
        <w:t xml:space="preserve"> </w:t>
      </w:r>
      <w:r w:rsidRPr="009917B8">
        <w:rPr>
          <w:rFonts w:ascii="Calibri" w:hAnsi="Calibri" w:cs="Calibri"/>
          <w:sz w:val="22"/>
          <w:szCs w:val="22"/>
          <w:lang w:eastAsia="it-IT"/>
        </w:rPr>
        <w:t xml:space="preserve">nel bilancio di previsione considerato (2019) si attesta al __% , al di sotto </w:t>
      </w:r>
      <w:r w:rsidR="00E7455E">
        <w:rPr>
          <w:rFonts w:ascii="Calibri" w:hAnsi="Calibri" w:cs="Calibri"/>
          <w:sz w:val="22"/>
          <w:szCs w:val="22"/>
          <w:lang w:eastAsia="it-IT"/>
        </w:rPr>
        <w:t>(</w:t>
      </w:r>
      <w:r w:rsidR="009917B8" w:rsidRPr="009917B8">
        <w:rPr>
          <w:rFonts w:ascii="Calibri" w:hAnsi="Calibri" w:cs="Calibri"/>
          <w:sz w:val="22"/>
          <w:szCs w:val="22"/>
          <w:lang w:eastAsia="it-IT"/>
        </w:rPr>
        <w:t>o mediana o al di sopra</w:t>
      </w:r>
      <w:r w:rsidR="00E7455E">
        <w:rPr>
          <w:rFonts w:ascii="Calibri" w:hAnsi="Calibri" w:cs="Calibri"/>
          <w:sz w:val="22"/>
          <w:szCs w:val="22"/>
          <w:lang w:eastAsia="it-IT"/>
        </w:rPr>
        <w:t>)</w:t>
      </w:r>
      <w:r w:rsidR="009917B8" w:rsidRPr="009917B8">
        <w:rPr>
          <w:rFonts w:ascii="Calibri" w:hAnsi="Calibri" w:cs="Calibri"/>
          <w:sz w:val="22"/>
          <w:szCs w:val="22"/>
          <w:lang w:eastAsia="it-IT"/>
        </w:rPr>
        <w:t xml:space="preserve"> </w:t>
      </w:r>
      <w:r w:rsidRPr="009917B8">
        <w:rPr>
          <w:rFonts w:ascii="Calibri" w:hAnsi="Calibri" w:cs="Calibri"/>
          <w:sz w:val="22"/>
          <w:szCs w:val="22"/>
          <w:lang w:eastAsia="it-IT"/>
        </w:rPr>
        <w:t>della percentuale massima di incremento della spesa di personale, di cui alla tabella 1, pari al ___%</w:t>
      </w:r>
      <w:r w:rsidR="001A48D7" w:rsidRPr="009917B8">
        <w:rPr>
          <w:rFonts w:ascii="Calibri" w:hAnsi="Calibri" w:cs="Calibri"/>
          <w:sz w:val="22"/>
          <w:szCs w:val="22"/>
          <w:lang w:eastAsia="it-IT"/>
        </w:rPr>
        <w:t>, come riportato nella sottostante tabella</w:t>
      </w:r>
    </w:p>
    <w:p w14:paraId="45076662" w14:textId="4BB7FA77" w:rsidR="001A48D7" w:rsidRPr="009917B8" w:rsidRDefault="009917B8" w:rsidP="009917B8">
      <w:pPr>
        <w:pStyle w:val="Rientrocorpodeltesto"/>
        <w:suppressAutoHyphens w:val="0"/>
        <w:ind w:firstLine="0"/>
        <w:rPr>
          <w:rFonts w:ascii="Calibri" w:hAnsi="Calibri" w:cs="Calibri"/>
          <w:b/>
          <w:bCs/>
          <w:sz w:val="22"/>
          <w:szCs w:val="22"/>
          <w:lang w:eastAsia="it-IT"/>
        </w:rPr>
      </w:pPr>
      <w:r w:rsidRPr="009917B8">
        <w:rPr>
          <w:rFonts w:ascii="Calibri" w:hAnsi="Calibri" w:cs="Calibri"/>
          <w:b/>
          <w:sz w:val="22"/>
          <w:szCs w:val="22"/>
          <w:highlight w:val="yellow"/>
        </w:rPr>
        <w:t xml:space="preserve">Inserire tabella </w:t>
      </w:r>
      <w:r w:rsidR="00D63D14">
        <w:rPr>
          <w:rFonts w:ascii="Calibri" w:hAnsi="Calibri" w:cs="Calibri"/>
          <w:b/>
          <w:sz w:val="22"/>
          <w:szCs w:val="22"/>
          <w:highlight w:val="yellow"/>
        </w:rPr>
        <w:t xml:space="preserve">2) </w:t>
      </w:r>
      <w:r w:rsidRPr="009917B8">
        <w:rPr>
          <w:rFonts w:ascii="Calibri" w:hAnsi="Calibri" w:cs="Calibri"/>
          <w:b/>
          <w:sz w:val="22"/>
          <w:szCs w:val="22"/>
          <w:highlight w:val="yellow"/>
        </w:rPr>
        <w:t xml:space="preserve">excel da foglio allegato </w:t>
      </w:r>
    </w:p>
    <w:p w14:paraId="4BA51B2F" w14:textId="48A5EBBC" w:rsidR="001A48D7" w:rsidRPr="00AF0C7A" w:rsidRDefault="009840C3" w:rsidP="001A48D7">
      <w:pPr>
        <w:pStyle w:val="Rientrocorpodeltesto"/>
        <w:suppressAutoHyphens w:val="0"/>
        <w:ind w:firstLine="0"/>
        <w:rPr>
          <w:rFonts w:ascii="Calibri" w:hAnsi="Calibri" w:cs="Calibri"/>
          <w:sz w:val="22"/>
          <w:szCs w:val="22"/>
          <w:lang w:eastAsia="it-IT"/>
        </w:rPr>
      </w:pPr>
      <w:r w:rsidRPr="009840C3">
        <w:rPr>
          <w:rFonts w:ascii="Calibri" w:hAnsi="Calibri" w:cs="Calibri"/>
          <w:b/>
          <w:bCs/>
          <w:sz w:val="22"/>
          <w:szCs w:val="22"/>
          <w:lang w:eastAsia="it-IT"/>
        </w:rPr>
        <w:t>r</w:t>
      </w:r>
      <w:r w:rsidR="001A48D7" w:rsidRPr="009840C3">
        <w:rPr>
          <w:rFonts w:ascii="Calibri" w:hAnsi="Calibri" w:cs="Calibri"/>
          <w:b/>
          <w:bCs/>
          <w:sz w:val="22"/>
          <w:szCs w:val="22"/>
          <w:lang w:eastAsia="it-IT"/>
        </w:rPr>
        <w:t>ilevato altresì</w:t>
      </w:r>
      <w:r w:rsidR="001A48D7" w:rsidRPr="00AF0C7A">
        <w:rPr>
          <w:rFonts w:ascii="Calibri" w:hAnsi="Calibri" w:cs="Calibri"/>
          <w:sz w:val="22"/>
          <w:szCs w:val="22"/>
          <w:lang w:eastAsia="it-IT"/>
        </w:rPr>
        <w:t>, come si evince dalla documentazione esaminata, che:</w:t>
      </w:r>
    </w:p>
    <w:p w14:paraId="1810C500" w14:textId="13E1E16B" w:rsidR="00175711" w:rsidRPr="00AF0C7A" w:rsidRDefault="00175711" w:rsidP="00E27D25">
      <w:pPr>
        <w:pStyle w:val="Rientrocorpodeltesto"/>
        <w:numPr>
          <w:ilvl w:val="0"/>
          <w:numId w:val="4"/>
        </w:numPr>
        <w:suppressAutoHyphens w:val="0"/>
        <w:ind w:left="357" w:hanging="357"/>
        <w:rPr>
          <w:rFonts w:ascii="Calibri" w:hAnsi="Calibri" w:cs="Calibri"/>
          <w:sz w:val="22"/>
          <w:szCs w:val="22"/>
          <w:lang w:eastAsia="it-IT"/>
        </w:rPr>
      </w:pPr>
      <w:r w:rsidRPr="00AF0C7A">
        <w:rPr>
          <w:rFonts w:ascii="Calibri" w:hAnsi="Calibri" w:cs="Calibri"/>
          <w:sz w:val="22"/>
          <w:szCs w:val="22"/>
          <w:lang w:eastAsia="it-IT"/>
        </w:rPr>
        <w:t xml:space="preserve">il </w:t>
      </w:r>
      <w:r w:rsidR="007473DD" w:rsidRPr="00AF0C7A">
        <w:rPr>
          <w:rFonts w:ascii="Calibri" w:hAnsi="Calibri" w:cs="Calibri"/>
          <w:sz w:val="22"/>
          <w:szCs w:val="22"/>
          <w:lang w:eastAsia="it-IT"/>
        </w:rPr>
        <w:t xml:space="preserve">TURNOVER </w:t>
      </w:r>
      <w:r w:rsidRPr="00AF0C7A">
        <w:rPr>
          <w:rFonts w:ascii="Calibri" w:hAnsi="Calibri" w:cs="Calibri"/>
          <w:sz w:val="22"/>
          <w:szCs w:val="22"/>
          <w:lang w:eastAsia="it-IT"/>
        </w:rPr>
        <w:t>disponibile</w:t>
      </w:r>
      <w:r w:rsidR="00F10F73" w:rsidRPr="00AF0C7A">
        <w:rPr>
          <w:rFonts w:ascii="Calibri" w:hAnsi="Calibri" w:cs="Calibri"/>
          <w:sz w:val="22"/>
          <w:szCs w:val="22"/>
          <w:lang w:eastAsia="it-IT"/>
        </w:rPr>
        <w:t xml:space="preserve"> derivante dalle cessazioni 2015/2019,</w:t>
      </w:r>
      <w:r w:rsidRPr="00AF0C7A">
        <w:rPr>
          <w:rFonts w:ascii="Calibri" w:hAnsi="Calibri" w:cs="Calibri"/>
          <w:sz w:val="22"/>
          <w:szCs w:val="22"/>
          <w:lang w:eastAsia="it-IT"/>
        </w:rPr>
        <w:t xml:space="preserve"> </w:t>
      </w:r>
      <w:r w:rsidR="00F10F73" w:rsidRPr="00AF0C7A">
        <w:rPr>
          <w:rFonts w:ascii="Calibri" w:hAnsi="Calibri" w:cs="Calibri"/>
          <w:sz w:val="22"/>
          <w:szCs w:val="22"/>
          <w:lang w:eastAsia="it-IT"/>
        </w:rPr>
        <w:t xml:space="preserve">calcolato secondo le </w:t>
      </w:r>
      <w:r w:rsidR="007E3677" w:rsidRPr="00AF0C7A">
        <w:rPr>
          <w:rFonts w:ascii="Calibri" w:hAnsi="Calibri" w:cs="Calibri"/>
          <w:sz w:val="22"/>
          <w:szCs w:val="22"/>
          <w:lang w:eastAsia="it-IT"/>
        </w:rPr>
        <w:t xml:space="preserve">precedenti </w:t>
      </w:r>
      <w:r w:rsidR="00F10F73" w:rsidRPr="00AF0C7A">
        <w:rPr>
          <w:rFonts w:ascii="Calibri" w:hAnsi="Calibri" w:cs="Calibri"/>
          <w:sz w:val="22"/>
          <w:szCs w:val="22"/>
          <w:lang w:eastAsia="it-IT"/>
        </w:rPr>
        <w:t>previsioni normative, ammonta ad</w:t>
      </w:r>
      <w:r w:rsidR="007473DD" w:rsidRPr="00AF0C7A">
        <w:rPr>
          <w:rFonts w:ascii="Calibri" w:hAnsi="Calibri" w:cs="Calibri"/>
          <w:sz w:val="22"/>
          <w:szCs w:val="22"/>
          <w:lang w:eastAsia="it-IT"/>
        </w:rPr>
        <w:t xml:space="preserve"> euro</w:t>
      </w:r>
      <w:r w:rsidR="00F10F73" w:rsidRPr="00AF0C7A">
        <w:rPr>
          <w:rFonts w:ascii="Calibri" w:hAnsi="Calibri" w:cs="Calibri"/>
          <w:sz w:val="22"/>
          <w:szCs w:val="22"/>
          <w:lang w:eastAsia="it-IT"/>
        </w:rPr>
        <w:t xml:space="preserve"> ______</w:t>
      </w:r>
      <w:r w:rsidR="00E7455E">
        <w:rPr>
          <w:rFonts w:ascii="Calibri" w:hAnsi="Calibri" w:cs="Calibri"/>
          <w:sz w:val="22"/>
          <w:szCs w:val="22"/>
          <w:lang w:eastAsia="it-IT"/>
        </w:rPr>
        <w:t xml:space="preserve"> (eventuale)</w:t>
      </w:r>
      <w:r w:rsidR="00F10F73" w:rsidRPr="00AF0C7A">
        <w:rPr>
          <w:rFonts w:ascii="Calibri" w:hAnsi="Calibri" w:cs="Calibri"/>
          <w:sz w:val="22"/>
          <w:szCs w:val="22"/>
          <w:lang w:eastAsia="it-IT"/>
        </w:rPr>
        <w:t>;</w:t>
      </w:r>
    </w:p>
    <w:p w14:paraId="56624C31" w14:textId="4F67EA84" w:rsidR="001A48D7" w:rsidRPr="00AF0C7A" w:rsidRDefault="00F10F73" w:rsidP="00E27D25">
      <w:pPr>
        <w:pStyle w:val="Rientrocorpodeltesto"/>
        <w:numPr>
          <w:ilvl w:val="0"/>
          <w:numId w:val="4"/>
        </w:numPr>
        <w:suppressAutoHyphens w:val="0"/>
        <w:ind w:left="357" w:hanging="357"/>
        <w:rPr>
          <w:rFonts w:ascii="Calibri" w:hAnsi="Calibri" w:cs="Calibri"/>
          <w:sz w:val="22"/>
          <w:szCs w:val="22"/>
          <w:lang w:eastAsia="it-IT"/>
        </w:rPr>
      </w:pPr>
      <w:r w:rsidRPr="00AF0C7A">
        <w:rPr>
          <w:rFonts w:ascii="Calibri" w:hAnsi="Calibri" w:cs="Calibri"/>
          <w:sz w:val="22"/>
          <w:szCs w:val="22"/>
          <w:lang w:eastAsia="it-IT"/>
        </w:rPr>
        <w:t xml:space="preserve">secondo le disposizioni di cui alla tabella 2 del più volte citato DM, il </w:t>
      </w:r>
      <w:r w:rsidR="007473DD" w:rsidRPr="00AF0C7A">
        <w:rPr>
          <w:rFonts w:ascii="Calibri" w:hAnsi="Calibri" w:cs="Calibri"/>
          <w:sz w:val="22"/>
          <w:szCs w:val="22"/>
          <w:lang w:eastAsia="it-IT"/>
        </w:rPr>
        <w:t>C</w:t>
      </w:r>
      <w:r w:rsidRPr="00AF0C7A">
        <w:rPr>
          <w:rFonts w:ascii="Calibri" w:hAnsi="Calibri" w:cs="Calibri"/>
          <w:sz w:val="22"/>
          <w:szCs w:val="22"/>
          <w:lang w:eastAsia="it-IT"/>
        </w:rPr>
        <w:t>omune di ___________ ha la possibilità di incrementare la spesa di personale (determinato secondo quanto previsto dal DM) relativa all’anno 2018 (art. 5, comma 1 del DM)</w:t>
      </w:r>
      <w:r w:rsidR="001A48D7" w:rsidRPr="00AF0C7A">
        <w:rPr>
          <w:rFonts w:ascii="Calibri" w:hAnsi="Calibri" w:cs="Calibri"/>
          <w:sz w:val="22"/>
          <w:szCs w:val="22"/>
          <w:lang w:eastAsia="it-IT"/>
        </w:rPr>
        <w:t>, come riportato nella sottostante tabella:</w:t>
      </w:r>
    </w:p>
    <w:p w14:paraId="6374863B" w14:textId="7C2EAF8A" w:rsidR="00AF0C7A" w:rsidRPr="009917B8" w:rsidRDefault="00AF0C7A" w:rsidP="00AF0C7A">
      <w:pPr>
        <w:pStyle w:val="Rientrocorpodeltesto"/>
        <w:suppressAutoHyphens w:val="0"/>
        <w:ind w:firstLine="0"/>
        <w:rPr>
          <w:rFonts w:ascii="Calibri" w:hAnsi="Calibri" w:cs="Calibri"/>
          <w:b/>
          <w:bCs/>
          <w:sz w:val="22"/>
          <w:szCs w:val="22"/>
          <w:lang w:eastAsia="it-IT"/>
        </w:rPr>
      </w:pPr>
      <w:r w:rsidRPr="009917B8">
        <w:rPr>
          <w:rFonts w:ascii="Calibri" w:hAnsi="Calibri" w:cs="Calibri"/>
          <w:b/>
          <w:sz w:val="22"/>
          <w:szCs w:val="22"/>
          <w:highlight w:val="yellow"/>
        </w:rPr>
        <w:t>Inserire tabella</w:t>
      </w:r>
      <w:r w:rsidR="00D63D14">
        <w:rPr>
          <w:rFonts w:ascii="Calibri" w:hAnsi="Calibri" w:cs="Calibri"/>
          <w:b/>
          <w:sz w:val="22"/>
          <w:szCs w:val="22"/>
          <w:highlight w:val="yellow"/>
        </w:rPr>
        <w:t xml:space="preserve"> 2)</w:t>
      </w:r>
      <w:r w:rsidRPr="009917B8">
        <w:rPr>
          <w:rFonts w:ascii="Calibri" w:hAnsi="Calibri" w:cs="Calibri"/>
          <w:b/>
          <w:sz w:val="22"/>
          <w:szCs w:val="22"/>
          <w:highlight w:val="yellow"/>
        </w:rPr>
        <w:t xml:space="preserve"> excel da foglio allegato </w:t>
      </w:r>
    </w:p>
    <w:p w14:paraId="6229A484" w14:textId="3AC89810" w:rsidR="009A4553" w:rsidRDefault="001A48D7" w:rsidP="00E27D25">
      <w:pPr>
        <w:pStyle w:val="Rientrocorpodeltesto"/>
        <w:numPr>
          <w:ilvl w:val="0"/>
          <w:numId w:val="4"/>
        </w:numPr>
        <w:suppressAutoHyphens w:val="0"/>
        <w:ind w:left="357" w:hanging="357"/>
        <w:rPr>
          <w:rFonts w:ascii="Calibri" w:hAnsi="Calibri" w:cs="Calibri"/>
          <w:sz w:val="22"/>
          <w:szCs w:val="22"/>
          <w:lang w:eastAsia="it-IT"/>
        </w:rPr>
      </w:pPr>
      <w:r w:rsidRPr="00AF0C7A">
        <w:rPr>
          <w:rFonts w:ascii="Calibri" w:hAnsi="Calibri" w:cs="Calibri"/>
          <w:sz w:val="22"/>
          <w:szCs w:val="22"/>
          <w:lang w:eastAsia="it-IT"/>
        </w:rPr>
        <w:t xml:space="preserve">come si evince dalla tabella sopra riportata </w:t>
      </w:r>
      <w:r w:rsidR="00F10F73" w:rsidRPr="00AF0C7A">
        <w:rPr>
          <w:rFonts w:ascii="Calibri" w:hAnsi="Calibri" w:cs="Calibri"/>
          <w:sz w:val="22"/>
          <w:szCs w:val="22"/>
          <w:lang w:eastAsia="it-IT"/>
        </w:rPr>
        <w:t>il</w:t>
      </w:r>
      <w:r w:rsidR="007473DD" w:rsidRPr="00AF0C7A">
        <w:rPr>
          <w:rFonts w:ascii="Calibri" w:hAnsi="Calibri" w:cs="Calibri"/>
          <w:sz w:val="22"/>
          <w:szCs w:val="22"/>
          <w:lang w:eastAsia="it-IT"/>
        </w:rPr>
        <w:t xml:space="preserve"> TURNOVER</w:t>
      </w:r>
      <w:r w:rsidR="009A4553">
        <w:rPr>
          <w:rFonts w:ascii="Calibri" w:hAnsi="Calibri" w:cs="Calibri"/>
          <w:sz w:val="22"/>
          <w:szCs w:val="22"/>
          <w:lang w:eastAsia="it-IT"/>
        </w:rPr>
        <w:t xml:space="preserve"> (resti assunzionali)</w:t>
      </w:r>
      <w:r w:rsidR="00F10F73" w:rsidRPr="00AF0C7A">
        <w:rPr>
          <w:rFonts w:ascii="Calibri" w:hAnsi="Calibri" w:cs="Calibri"/>
          <w:sz w:val="22"/>
          <w:szCs w:val="22"/>
          <w:lang w:eastAsia="it-IT"/>
        </w:rPr>
        <w:t xml:space="preserve"> disponibile</w:t>
      </w:r>
      <w:r w:rsidR="009A4553">
        <w:rPr>
          <w:rFonts w:ascii="Calibri" w:hAnsi="Calibri" w:cs="Calibri"/>
          <w:sz w:val="22"/>
          <w:szCs w:val="22"/>
          <w:lang w:eastAsia="it-IT"/>
        </w:rPr>
        <w:t xml:space="preserve"> pari a euro _______</w:t>
      </w:r>
      <w:r w:rsidR="00F10F73" w:rsidRPr="00AF0C7A">
        <w:rPr>
          <w:rFonts w:ascii="Calibri" w:hAnsi="Calibri" w:cs="Calibri"/>
          <w:sz w:val="22"/>
          <w:szCs w:val="22"/>
          <w:lang w:eastAsia="it-IT"/>
        </w:rPr>
        <w:t xml:space="preserve"> risulta </w:t>
      </w:r>
      <w:r w:rsidRPr="00AF0C7A">
        <w:rPr>
          <w:rFonts w:ascii="Calibri" w:hAnsi="Calibri" w:cs="Calibri"/>
          <w:sz w:val="22"/>
          <w:szCs w:val="22"/>
          <w:lang w:eastAsia="it-IT"/>
        </w:rPr>
        <w:t>inferiore/</w:t>
      </w:r>
      <w:r w:rsidR="00F10F73" w:rsidRPr="00AF0C7A">
        <w:rPr>
          <w:rFonts w:ascii="Calibri" w:hAnsi="Calibri" w:cs="Calibri"/>
          <w:i/>
          <w:iCs/>
          <w:sz w:val="22"/>
          <w:szCs w:val="22"/>
          <w:u w:val="single"/>
          <w:lang w:eastAsia="it-IT"/>
        </w:rPr>
        <w:t>superiore</w:t>
      </w:r>
      <w:r w:rsidR="00F10F73" w:rsidRPr="00AF0C7A">
        <w:rPr>
          <w:rFonts w:ascii="Calibri" w:hAnsi="Calibri" w:cs="Calibri"/>
          <w:sz w:val="22"/>
          <w:szCs w:val="22"/>
          <w:lang w:eastAsia="it-IT"/>
        </w:rPr>
        <w:t xml:space="preserve"> all’importo identificato come maggiore spesa, pertanto</w:t>
      </w:r>
      <w:r w:rsidR="009A4553">
        <w:rPr>
          <w:rFonts w:ascii="Calibri" w:hAnsi="Calibri" w:cs="Calibri"/>
          <w:sz w:val="22"/>
          <w:szCs w:val="22"/>
          <w:lang w:eastAsia="it-IT"/>
        </w:rPr>
        <w:t xml:space="preserve"> </w:t>
      </w:r>
      <w:r w:rsidR="00F10F73" w:rsidRPr="00AF0C7A">
        <w:rPr>
          <w:rFonts w:ascii="Calibri" w:hAnsi="Calibri" w:cs="Calibri"/>
          <w:sz w:val="22"/>
          <w:szCs w:val="22"/>
          <w:lang w:eastAsia="it-IT"/>
        </w:rPr>
        <w:t>risulta possibile</w:t>
      </w:r>
      <w:r w:rsidR="00E7455E">
        <w:rPr>
          <w:rFonts w:ascii="Calibri" w:hAnsi="Calibri" w:cs="Calibri"/>
          <w:sz w:val="22"/>
          <w:szCs w:val="22"/>
          <w:lang w:eastAsia="it-IT"/>
        </w:rPr>
        <w:t xml:space="preserve"> utilizzare </w:t>
      </w:r>
      <w:r w:rsidR="009A4553">
        <w:rPr>
          <w:rFonts w:ascii="Calibri" w:hAnsi="Calibri" w:cs="Calibri"/>
          <w:sz w:val="22"/>
          <w:szCs w:val="22"/>
          <w:lang w:eastAsia="it-IT"/>
        </w:rPr>
        <w:t xml:space="preserve">tale importo </w:t>
      </w:r>
      <w:r w:rsidR="00E7455E">
        <w:rPr>
          <w:rFonts w:ascii="Calibri" w:hAnsi="Calibri" w:cs="Calibri"/>
          <w:sz w:val="22"/>
          <w:szCs w:val="22"/>
          <w:lang w:eastAsia="it-IT"/>
        </w:rPr>
        <w:t>anche in deroga ai valori limite annuali di cui alla</w:t>
      </w:r>
      <w:r w:rsidR="009A4553">
        <w:rPr>
          <w:rFonts w:ascii="Calibri" w:hAnsi="Calibri" w:cs="Calibri"/>
          <w:sz w:val="22"/>
          <w:szCs w:val="22"/>
          <w:lang w:eastAsia="it-IT"/>
        </w:rPr>
        <w:t xml:space="preserve"> </w:t>
      </w:r>
      <w:r w:rsidR="00E7455E">
        <w:rPr>
          <w:rFonts w:ascii="Calibri" w:hAnsi="Calibri" w:cs="Calibri"/>
          <w:sz w:val="22"/>
          <w:szCs w:val="22"/>
          <w:lang w:eastAsia="it-IT"/>
        </w:rPr>
        <w:t>tabella 2</w:t>
      </w:r>
      <w:r w:rsidR="009A4553">
        <w:rPr>
          <w:rFonts w:ascii="Calibri" w:hAnsi="Calibri" w:cs="Calibri"/>
          <w:sz w:val="22"/>
          <w:szCs w:val="22"/>
          <w:lang w:eastAsia="it-IT"/>
        </w:rPr>
        <w:t>)</w:t>
      </w:r>
      <w:r w:rsidR="00E7455E">
        <w:rPr>
          <w:rFonts w:ascii="Calibri" w:hAnsi="Calibri" w:cs="Calibri"/>
          <w:sz w:val="22"/>
          <w:szCs w:val="22"/>
          <w:lang w:eastAsia="it-IT"/>
        </w:rPr>
        <w:t xml:space="preserve"> del decreto attuativo, </w:t>
      </w:r>
      <w:r w:rsidR="009A4553">
        <w:rPr>
          <w:rFonts w:ascii="Calibri" w:hAnsi="Calibri" w:cs="Calibri"/>
          <w:sz w:val="22"/>
          <w:szCs w:val="22"/>
          <w:lang w:eastAsia="it-IT"/>
        </w:rPr>
        <w:t xml:space="preserve">in ogni caso </w:t>
      </w:r>
      <w:r w:rsidR="00E7455E">
        <w:rPr>
          <w:rFonts w:ascii="Calibri" w:hAnsi="Calibri" w:cs="Calibri"/>
          <w:sz w:val="22"/>
          <w:szCs w:val="22"/>
          <w:lang w:eastAsia="it-IT"/>
        </w:rPr>
        <w:t>entro i limiti massimi consentiti dal valore soglia di riferimento</w:t>
      </w:r>
      <w:r w:rsidR="009A4553">
        <w:rPr>
          <w:rFonts w:ascii="Calibri" w:hAnsi="Calibri" w:cs="Calibri"/>
          <w:sz w:val="22"/>
          <w:szCs w:val="22"/>
          <w:lang w:eastAsia="it-IT"/>
        </w:rPr>
        <w:t xml:space="preserve"> di cui alla tabella 1) dell’art. 4 del medesimo decreto;</w:t>
      </w:r>
    </w:p>
    <w:p w14:paraId="0D693A55" w14:textId="3F0DE0A3" w:rsidR="008F5611" w:rsidRPr="00AF0C7A" w:rsidRDefault="008F5611" w:rsidP="00E27D25">
      <w:pPr>
        <w:pStyle w:val="Rientrocorpodeltesto"/>
        <w:numPr>
          <w:ilvl w:val="0"/>
          <w:numId w:val="4"/>
        </w:numPr>
        <w:suppressAutoHyphens w:val="0"/>
        <w:ind w:left="357" w:hanging="357"/>
        <w:rPr>
          <w:rFonts w:ascii="Calibri" w:hAnsi="Calibri" w:cs="Calibri"/>
          <w:i/>
          <w:iCs/>
          <w:sz w:val="22"/>
          <w:szCs w:val="22"/>
          <w:lang w:eastAsia="it-IT"/>
        </w:rPr>
      </w:pPr>
      <w:r w:rsidRPr="00AF0C7A">
        <w:rPr>
          <w:rFonts w:ascii="Calibri" w:hAnsi="Calibri" w:cs="Calibri"/>
          <w:sz w:val="22"/>
          <w:szCs w:val="22"/>
          <w:lang w:eastAsia="it-IT"/>
        </w:rPr>
        <w:t xml:space="preserve">che secondo le disposizioni di cui all’art.7 del più volte citato DM, per gli enti virtuosi … </w:t>
      </w:r>
      <w:r w:rsidR="001A48D7" w:rsidRPr="00AF0C7A">
        <w:rPr>
          <w:rFonts w:ascii="Calibri" w:hAnsi="Calibri" w:cs="Calibri"/>
          <w:sz w:val="22"/>
          <w:szCs w:val="22"/>
          <w:lang w:eastAsia="it-IT"/>
        </w:rPr>
        <w:t>“</w:t>
      </w:r>
      <w:r w:rsidRPr="00AF0C7A">
        <w:rPr>
          <w:rFonts w:ascii="Calibri" w:hAnsi="Calibri" w:cs="Calibri"/>
          <w:i/>
          <w:iCs/>
          <w:sz w:val="22"/>
          <w:szCs w:val="22"/>
          <w:lang w:eastAsia="it-IT"/>
        </w:rPr>
        <w:t>La maggior spesa per assunzioni di personale a tempo indeterminato derivante da quanto previsto dagli articoli 4 e 5 non rileva ai fini del rispetto del limite di spesa previsto dall'art. 1, commi 557-quater e 562, della legge 27 dicembre 2006, n. 296 …</w:t>
      </w:r>
      <w:r w:rsidR="001A48D7" w:rsidRPr="00AF0C7A">
        <w:rPr>
          <w:rFonts w:ascii="Calibri" w:hAnsi="Calibri" w:cs="Calibri"/>
          <w:i/>
          <w:iCs/>
          <w:sz w:val="22"/>
          <w:szCs w:val="22"/>
          <w:lang w:eastAsia="it-IT"/>
        </w:rPr>
        <w:t>”;</w:t>
      </w:r>
    </w:p>
    <w:p w14:paraId="18EF7937" w14:textId="77777777" w:rsidR="00D4013B" w:rsidRPr="00E27D25" w:rsidRDefault="00630C9F" w:rsidP="00E27D25">
      <w:pPr>
        <w:pStyle w:val="Intestazione"/>
        <w:tabs>
          <w:tab w:val="clear" w:pos="4819"/>
          <w:tab w:val="clear" w:pos="9638"/>
        </w:tabs>
        <w:spacing w:after="120"/>
        <w:jc w:val="both"/>
        <w:rPr>
          <w:rFonts w:ascii="Calibri" w:hAnsi="Calibri" w:cs="Calibri"/>
          <w:bCs/>
          <w:sz w:val="22"/>
          <w:szCs w:val="22"/>
        </w:rPr>
      </w:pPr>
      <w:r w:rsidRPr="00E27D25">
        <w:rPr>
          <w:rFonts w:ascii="Calibri" w:hAnsi="Calibri" w:cs="Calibri"/>
          <w:b/>
          <w:bCs/>
          <w:sz w:val="22"/>
          <w:szCs w:val="22"/>
        </w:rPr>
        <w:t>r</w:t>
      </w:r>
      <w:r w:rsidR="00D4013B" w:rsidRPr="00E27D25">
        <w:rPr>
          <w:rFonts w:ascii="Calibri" w:hAnsi="Calibri" w:cs="Calibri"/>
          <w:b/>
          <w:bCs/>
          <w:sz w:val="22"/>
          <w:szCs w:val="22"/>
        </w:rPr>
        <w:t>ilevato</w:t>
      </w:r>
      <w:r w:rsidR="00D4013B" w:rsidRPr="00E27D25">
        <w:rPr>
          <w:rFonts w:ascii="Calibri" w:hAnsi="Calibri" w:cs="Calibri"/>
          <w:bCs/>
          <w:sz w:val="22"/>
          <w:szCs w:val="22"/>
        </w:rPr>
        <w:t xml:space="preserve"> che con il presente atto:</w:t>
      </w:r>
    </w:p>
    <w:p w14:paraId="3609FE82" w14:textId="77777777" w:rsidR="00D4013B" w:rsidRPr="00E27D25" w:rsidRDefault="00D4013B" w:rsidP="00E27D25">
      <w:pPr>
        <w:pStyle w:val="Rientrocorpodeltesto"/>
        <w:numPr>
          <w:ilvl w:val="0"/>
          <w:numId w:val="4"/>
        </w:numPr>
        <w:suppressAutoHyphens w:val="0"/>
        <w:ind w:left="357" w:hanging="357"/>
        <w:rPr>
          <w:rFonts w:ascii="Calibri" w:hAnsi="Calibri" w:cs="Calibri"/>
          <w:sz w:val="22"/>
          <w:szCs w:val="22"/>
        </w:rPr>
      </w:pPr>
      <w:r w:rsidRPr="00E27D25">
        <w:rPr>
          <w:rFonts w:ascii="Calibri" w:hAnsi="Calibri" w:cs="Calibri"/>
          <w:sz w:val="22"/>
          <w:szCs w:val="22"/>
        </w:rPr>
        <w:t xml:space="preserve">sono previste assunzioni a tempo indeterminato nel rispetto dei vincoli assunzionali sopra citati; </w:t>
      </w:r>
    </w:p>
    <w:p w14:paraId="38759EAA" w14:textId="348936D8" w:rsidR="00D4013B" w:rsidRPr="00E27D25" w:rsidRDefault="00D4013B" w:rsidP="00E27D25">
      <w:pPr>
        <w:pStyle w:val="Rientrocorpodeltesto"/>
        <w:numPr>
          <w:ilvl w:val="0"/>
          <w:numId w:val="4"/>
        </w:numPr>
        <w:suppressAutoHyphens w:val="0"/>
        <w:ind w:left="357" w:hanging="357"/>
        <w:rPr>
          <w:rFonts w:ascii="Calibri" w:hAnsi="Calibri" w:cs="Calibri"/>
          <w:sz w:val="22"/>
          <w:szCs w:val="22"/>
        </w:rPr>
      </w:pPr>
      <w:r w:rsidRPr="00E27D25">
        <w:rPr>
          <w:rFonts w:ascii="Calibri" w:hAnsi="Calibri" w:cs="Calibri"/>
          <w:sz w:val="22"/>
          <w:szCs w:val="22"/>
        </w:rPr>
        <w:t>sono previste assunzioni a tempo determinato per una spesa complessiva pari a</w:t>
      </w:r>
      <w:r w:rsidR="00AF0C7A">
        <w:rPr>
          <w:rFonts w:ascii="Calibri" w:hAnsi="Calibri" w:cs="Calibri"/>
          <w:sz w:val="22"/>
          <w:szCs w:val="22"/>
        </w:rPr>
        <w:t xml:space="preserve"> euro </w:t>
      </w:r>
      <w:r w:rsidRPr="00E27D25">
        <w:rPr>
          <w:rFonts w:ascii="Calibri" w:hAnsi="Calibri" w:cs="Calibri"/>
          <w:sz w:val="22"/>
          <w:szCs w:val="22"/>
        </w:rPr>
        <w:t>____________, inferiore alla spesa sostenuta nel 2009;</w:t>
      </w:r>
    </w:p>
    <w:p w14:paraId="1354A6A5" w14:textId="6169DA47" w:rsidR="00D4013B" w:rsidRDefault="00630C9F" w:rsidP="00E27D25">
      <w:pPr>
        <w:pStyle w:val="Rientrocorpodeltesto"/>
        <w:ind w:firstLine="0"/>
        <w:rPr>
          <w:rFonts w:ascii="Calibri" w:hAnsi="Calibri" w:cs="Calibri"/>
          <w:sz w:val="22"/>
          <w:szCs w:val="22"/>
        </w:rPr>
      </w:pPr>
      <w:r w:rsidRPr="00E27D25">
        <w:rPr>
          <w:rFonts w:ascii="Calibri" w:hAnsi="Calibri" w:cs="Calibri"/>
          <w:b/>
          <w:sz w:val="22"/>
          <w:szCs w:val="22"/>
        </w:rPr>
        <w:t>v</w:t>
      </w:r>
      <w:r w:rsidR="00D4013B" w:rsidRPr="00E27D25">
        <w:rPr>
          <w:rFonts w:ascii="Calibri" w:hAnsi="Calibri" w:cs="Calibri"/>
          <w:b/>
          <w:sz w:val="22"/>
          <w:szCs w:val="22"/>
        </w:rPr>
        <w:t xml:space="preserve">isti </w:t>
      </w:r>
      <w:r w:rsidR="00D4013B" w:rsidRPr="00E27D25">
        <w:rPr>
          <w:rFonts w:ascii="Calibri" w:hAnsi="Calibri" w:cs="Calibri"/>
          <w:sz w:val="22"/>
          <w:szCs w:val="22"/>
        </w:rPr>
        <w:t xml:space="preserve">i pareri favorevoli di regolarità tecnica e contabile, espressi rispettivamente dai Dirigenti competenti, ai sensi degli </w:t>
      </w:r>
      <w:hyperlink r:id="rId19" w:history="1">
        <w:r w:rsidR="00D4013B" w:rsidRPr="00E27D25">
          <w:rPr>
            <w:rStyle w:val="Collegamentoipertestuale"/>
            <w:rFonts w:ascii="Calibri" w:hAnsi="Calibri" w:cs="Calibri"/>
            <w:color w:val="auto"/>
            <w:sz w:val="22"/>
            <w:szCs w:val="22"/>
            <w:u w:val="none"/>
          </w:rPr>
          <w:t>articoli 49</w:t>
        </w:r>
      </w:hyperlink>
      <w:r w:rsidR="00D4013B" w:rsidRPr="00E27D25">
        <w:rPr>
          <w:rFonts w:ascii="Calibri" w:hAnsi="Calibri" w:cs="Calibri"/>
          <w:sz w:val="22"/>
          <w:szCs w:val="22"/>
        </w:rPr>
        <w:t xml:space="preserve"> - 1° comma - e </w:t>
      </w:r>
      <w:hyperlink r:id="rId20" w:history="1">
        <w:r w:rsidR="00D4013B" w:rsidRPr="00E27D25">
          <w:rPr>
            <w:rStyle w:val="Collegamentoipertestuale"/>
            <w:rFonts w:ascii="Calibri" w:hAnsi="Calibri" w:cs="Calibri"/>
            <w:color w:val="auto"/>
            <w:sz w:val="22"/>
            <w:szCs w:val="22"/>
            <w:u w:val="none"/>
          </w:rPr>
          <w:t>147 bis del D.Lgs. n. 267/2000</w:t>
        </w:r>
      </w:hyperlink>
      <w:r w:rsidR="00D4013B" w:rsidRPr="00E27D25">
        <w:rPr>
          <w:rFonts w:ascii="Calibri" w:hAnsi="Calibri" w:cs="Calibri"/>
          <w:sz w:val="22"/>
          <w:szCs w:val="22"/>
        </w:rPr>
        <w:t>;</w:t>
      </w:r>
    </w:p>
    <w:p w14:paraId="34E7B0C2" w14:textId="41C414E0" w:rsidR="009A4553" w:rsidRPr="00E27D25" w:rsidRDefault="009A4553" w:rsidP="009A4553">
      <w:pPr>
        <w:pStyle w:val="Rientrocorpodeltesto"/>
        <w:ind w:firstLine="0"/>
        <w:rPr>
          <w:rFonts w:ascii="Calibri" w:hAnsi="Calibri" w:cs="Calibri"/>
          <w:sz w:val="22"/>
          <w:szCs w:val="22"/>
        </w:rPr>
      </w:pPr>
      <w:r>
        <w:rPr>
          <w:rStyle w:val="Enfasicorsivo"/>
          <w:rFonts w:ascii="Calibri" w:hAnsi="Calibri" w:cs="Calibri"/>
          <w:b/>
          <w:bCs/>
          <w:i w:val="0"/>
          <w:iCs w:val="0"/>
          <w:sz w:val="22"/>
          <w:szCs w:val="22"/>
        </w:rPr>
        <w:t xml:space="preserve">richiamata </w:t>
      </w:r>
      <w:r>
        <w:rPr>
          <w:rStyle w:val="Enfasicorsivo"/>
          <w:rFonts w:ascii="Calibri" w:hAnsi="Calibri" w:cs="Calibri"/>
          <w:i w:val="0"/>
          <w:iCs w:val="0"/>
          <w:sz w:val="22"/>
          <w:szCs w:val="22"/>
        </w:rPr>
        <w:t xml:space="preserve">l’asseverazione dell’equilibrio pluriennale di bilancio resa con verbale n… in data odierna; </w:t>
      </w:r>
    </w:p>
    <w:p w14:paraId="3189B4F9" w14:textId="77777777" w:rsidR="00D4013B" w:rsidRPr="00E27D25" w:rsidRDefault="00D4013B" w:rsidP="00E27D25">
      <w:pPr>
        <w:spacing w:after="120"/>
        <w:jc w:val="both"/>
        <w:rPr>
          <w:rFonts w:ascii="Calibri" w:hAnsi="Calibri" w:cs="Calibri"/>
          <w:sz w:val="22"/>
          <w:szCs w:val="22"/>
        </w:rPr>
      </w:pPr>
      <w:r w:rsidRPr="00E27D25">
        <w:rPr>
          <w:rFonts w:ascii="Calibri" w:hAnsi="Calibri" w:cs="Calibri"/>
          <w:sz w:val="22"/>
          <w:szCs w:val="22"/>
        </w:rPr>
        <w:t>per tutto quanto sopra espresso, ai sensi dell’</w:t>
      </w:r>
      <w:hyperlink r:id="rId21" w:history="1">
        <w:r w:rsidRPr="00E27D25">
          <w:rPr>
            <w:rStyle w:val="Collegamentoipertestuale"/>
            <w:rFonts w:ascii="Calibri" w:hAnsi="Calibri" w:cs="Calibri"/>
            <w:color w:val="auto"/>
            <w:sz w:val="22"/>
            <w:szCs w:val="22"/>
            <w:u w:val="none"/>
          </w:rPr>
          <w:t>art. 19, comma 8 della L. 448/2001</w:t>
        </w:r>
      </w:hyperlink>
      <w:r w:rsidRPr="00E27D25">
        <w:rPr>
          <w:rFonts w:ascii="Calibri" w:hAnsi="Calibri" w:cs="Calibri"/>
          <w:sz w:val="22"/>
          <w:szCs w:val="22"/>
        </w:rPr>
        <w:t>, a seguito dell’istruttoria svolta;</w:t>
      </w:r>
    </w:p>
    <w:p w14:paraId="1B486FB1" w14:textId="77777777" w:rsidR="00AF0C7A" w:rsidRDefault="00AF0C7A" w:rsidP="00E27D25">
      <w:pPr>
        <w:pStyle w:val="Rientrocorpodeltesto"/>
        <w:ind w:firstLine="0"/>
        <w:jc w:val="center"/>
        <w:rPr>
          <w:rStyle w:val="Enfasicorsivo"/>
          <w:rFonts w:ascii="Calibri" w:hAnsi="Calibri" w:cs="Calibri"/>
          <w:b/>
          <w:bCs/>
          <w:i w:val="0"/>
          <w:iCs w:val="0"/>
          <w:sz w:val="22"/>
          <w:szCs w:val="22"/>
        </w:rPr>
      </w:pPr>
    </w:p>
    <w:p w14:paraId="00DDC98A" w14:textId="77777777" w:rsidR="00AF0C7A" w:rsidRDefault="00AF0C7A" w:rsidP="00E27D25">
      <w:pPr>
        <w:pStyle w:val="Rientrocorpodeltesto"/>
        <w:ind w:firstLine="0"/>
        <w:jc w:val="center"/>
        <w:rPr>
          <w:rStyle w:val="Enfasicorsivo"/>
          <w:rFonts w:ascii="Calibri" w:hAnsi="Calibri" w:cs="Calibri"/>
          <w:b/>
          <w:bCs/>
          <w:i w:val="0"/>
          <w:iCs w:val="0"/>
          <w:sz w:val="22"/>
          <w:szCs w:val="22"/>
        </w:rPr>
      </w:pPr>
    </w:p>
    <w:p w14:paraId="4CD6447C" w14:textId="77777777" w:rsidR="00AF0C7A" w:rsidRDefault="00AF0C7A" w:rsidP="00E27D25">
      <w:pPr>
        <w:pStyle w:val="Rientrocorpodeltesto"/>
        <w:ind w:firstLine="0"/>
        <w:jc w:val="center"/>
        <w:rPr>
          <w:rStyle w:val="Enfasicorsivo"/>
          <w:rFonts w:ascii="Calibri" w:hAnsi="Calibri" w:cs="Calibri"/>
          <w:b/>
          <w:bCs/>
          <w:i w:val="0"/>
          <w:iCs w:val="0"/>
          <w:sz w:val="22"/>
          <w:szCs w:val="22"/>
        </w:rPr>
      </w:pPr>
    </w:p>
    <w:p w14:paraId="5EC7E25F" w14:textId="77777777" w:rsidR="00AF0C7A" w:rsidRDefault="00AF0C7A" w:rsidP="00E27D25">
      <w:pPr>
        <w:pStyle w:val="Rientrocorpodeltesto"/>
        <w:ind w:firstLine="0"/>
        <w:jc w:val="center"/>
        <w:rPr>
          <w:rStyle w:val="Enfasicorsivo"/>
          <w:rFonts w:ascii="Calibri" w:hAnsi="Calibri" w:cs="Calibri"/>
          <w:b/>
          <w:bCs/>
          <w:i w:val="0"/>
          <w:iCs w:val="0"/>
          <w:sz w:val="22"/>
          <w:szCs w:val="22"/>
        </w:rPr>
      </w:pPr>
    </w:p>
    <w:p w14:paraId="14C61572" w14:textId="77777777" w:rsidR="00AF0C7A" w:rsidRDefault="00AF0C7A" w:rsidP="00E27D25">
      <w:pPr>
        <w:pStyle w:val="Rientrocorpodeltesto"/>
        <w:ind w:firstLine="0"/>
        <w:jc w:val="center"/>
        <w:rPr>
          <w:rStyle w:val="Enfasicorsivo"/>
          <w:rFonts w:ascii="Calibri" w:hAnsi="Calibri" w:cs="Calibri"/>
          <w:b/>
          <w:bCs/>
          <w:i w:val="0"/>
          <w:iCs w:val="0"/>
          <w:sz w:val="22"/>
          <w:szCs w:val="22"/>
        </w:rPr>
      </w:pPr>
    </w:p>
    <w:p w14:paraId="59DC422D" w14:textId="77777777" w:rsidR="00AF0C7A" w:rsidRDefault="00AF0C7A" w:rsidP="00E27D25">
      <w:pPr>
        <w:pStyle w:val="Rientrocorpodeltesto"/>
        <w:ind w:firstLine="0"/>
        <w:jc w:val="center"/>
        <w:rPr>
          <w:rStyle w:val="Enfasicorsivo"/>
          <w:rFonts w:ascii="Calibri" w:hAnsi="Calibri" w:cs="Calibri"/>
          <w:b/>
          <w:bCs/>
          <w:i w:val="0"/>
          <w:iCs w:val="0"/>
          <w:sz w:val="22"/>
          <w:szCs w:val="22"/>
        </w:rPr>
      </w:pPr>
    </w:p>
    <w:p w14:paraId="46E6F982" w14:textId="25FECF03" w:rsidR="00AF0C7A" w:rsidRDefault="00AF0C7A" w:rsidP="00E27D25">
      <w:pPr>
        <w:pStyle w:val="Rientrocorpodeltesto"/>
        <w:ind w:firstLine="0"/>
        <w:jc w:val="center"/>
        <w:rPr>
          <w:rStyle w:val="Enfasicorsivo"/>
          <w:rFonts w:ascii="Calibri" w:hAnsi="Calibri" w:cs="Calibri"/>
          <w:b/>
          <w:bCs/>
          <w:i w:val="0"/>
          <w:iCs w:val="0"/>
          <w:sz w:val="22"/>
          <w:szCs w:val="22"/>
        </w:rPr>
      </w:pPr>
    </w:p>
    <w:p w14:paraId="5333EA25" w14:textId="77777777" w:rsidR="00D63D14" w:rsidRDefault="00D63D14" w:rsidP="005526C5">
      <w:pPr>
        <w:pStyle w:val="Rientrocorpodeltesto"/>
        <w:ind w:firstLine="0"/>
        <w:jc w:val="center"/>
        <w:rPr>
          <w:rStyle w:val="Enfasicorsivo"/>
          <w:rFonts w:ascii="Calibri" w:hAnsi="Calibri" w:cs="Calibri"/>
          <w:b/>
          <w:bCs/>
          <w:i w:val="0"/>
          <w:iCs w:val="0"/>
          <w:sz w:val="22"/>
          <w:szCs w:val="22"/>
        </w:rPr>
      </w:pPr>
    </w:p>
    <w:p w14:paraId="0AF094AB" w14:textId="6C109513" w:rsidR="00D4013B" w:rsidRPr="00E27D25" w:rsidRDefault="00630C9F" w:rsidP="005526C5">
      <w:pPr>
        <w:pStyle w:val="Rientrocorpodeltesto"/>
        <w:ind w:firstLine="0"/>
        <w:jc w:val="center"/>
        <w:rPr>
          <w:rStyle w:val="Enfasicorsivo"/>
          <w:rFonts w:ascii="Calibri" w:hAnsi="Calibri" w:cs="Calibri"/>
          <w:b/>
          <w:bCs/>
          <w:i w:val="0"/>
          <w:iCs w:val="0"/>
          <w:sz w:val="22"/>
          <w:szCs w:val="22"/>
        </w:rPr>
      </w:pPr>
      <w:r w:rsidRPr="00E27D25">
        <w:rPr>
          <w:rStyle w:val="Enfasicorsivo"/>
          <w:rFonts w:ascii="Calibri" w:hAnsi="Calibri" w:cs="Calibri"/>
          <w:b/>
          <w:bCs/>
          <w:i w:val="0"/>
          <w:iCs w:val="0"/>
          <w:sz w:val="22"/>
          <w:szCs w:val="22"/>
        </w:rPr>
        <w:t>r</w:t>
      </w:r>
      <w:r w:rsidR="00D4013B" w:rsidRPr="00E27D25">
        <w:rPr>
          <w:rStyle w:val="Enfasicorsivo"/>
          <w:rFonts w:ascii="Calibri" w:hAnsi="Calibri" w:cs="Calibri"/>
          <w:b/>
          <w:bCs/>
          <w:i w:val="0"/>
          <w:iCs w:val="0"/>
          <w:sz w:val="22"/>
          <w:szCs w:val="22"/>
        </w:rPr>
        <w:t>ammenta</w:t>
      </w:r>
    </w:p>
    <w:p w14:paraId="4A84204A" w14:textId="59EBD532" w:rsidR="00D4013B" w:rsidRDefault="005526C5" w:rsidP="005526C5">
      <w:pPr>
        <w:pStyle w:val="Rientrocorpodeltesto"/>
        <w:ind w:firstLine="0"/>
        <w:rPr>
          <w:rStyle w:val="Enfasicorsivo"/>
          <w:rFonts w:ascii="Calibri" w:hAnsi="Calibri" w:cs="Calibri"/>
          <w:i w:val="0"/>
          <w:iCs w:val="0"/>
          <w:sz w:val="22"/>
          <w:szCs w:val="22"/>
        </w:rPr>
      </w:pPr>
      <w:r w:rsidRPr="005526C5">
        <w:rPr>
          <w:rStyle w:val="Enfasicorsivo"/>
          <w:rFonts w:ascii="Calibri" w:hAnsi="Calibri" w:cs="Calibri"/>
          <w:i w:val="0"/>
          <w:iCs w:val="0"/>
          <w:sz w:val="22"/>
          <w:szCs w:val="22"/>
        </w:rPr>
        <w:t>che ai sensi dell’art. 6 ter, comma 5, D.Lgs.</w:t>
      </w:r>
      <w:r w:rsidR="00D63D14">
        <w:rPr>
          <w:rStyle w:val="Enfasicorsivo"/>
          <w:rFonts w:ascii="Calibri" w:hAnsi="Calibri" w:cs="Calibri"/>
          <w:i w:val="0"/>
          <w:iCs w:val="0"/>
          <w:sz w:val="22"/>
          <w:szCs w:val="22"/>
        </w:rPr>
        <w:t>n.</w:t>
      </w:r>
      <w:r w:rsidRPr="005526C5">
        <w:rPr>
          <w:rStyle w:val="Enfasicorsivo"/>
          <w:rFonts w:ascii="Calibri" w:hAnsi="Calibri" w:cs="Calibri"/>
          <w:i w:val="0"/>
          <w:iCs w:val="0"/>
          <w:sz w:val="22"/>
          <w:szCs w:val="22"/>
        </w:rPr>
        <w:t>165/2001</w:t>
      </w:r>
      <w:r w:rsidR="00D63D14">
        <w:rPr>
          <w:rStyle w:val="Enfasicorsivo"/>
          <w:rFonts w:ascii="Calibri" w:hAnsi="Calibri" w:cs="Calibri"/>
          <w:i w:val="0"/>
          <w:iCs w:val="0"/>
          <w:sz w:val="22"/>
          <w:szCs w:val="22"/>
        </w:rPr>
        <w:t xml:space="preserve"> e s.m.i.,</w:t>
      </w:r>
      <w:r w:rsidRPr="005526C5">
        <w:rPr>
          <w:rStyle w:val="Enfasicorsivo"/>
          <w:rFonts w:ascii="Calibri" w:hAnsi="Calibri" w:cs="Calibri"/>
          <w:i w:val="0"/>
          <w:iCs w:val="0"/>
          <w:sz w:val="22"/>
          <w:szCs w:val="22"/>
        </w:rPr>
        <w:t xml:space="preserve"> ciascuna </w:t>
      </w:r>
      <w:r w:rsidR="00D63D14">
        <w:rPr>
          <w:rStyle w:val="Enfasicorsivo"/>
          <w:rFonts w:ascii="Calibri" w:hAnsi="Calibri" w:cs="Calibri"/>
          <w:i w:val="0"/>
          <w:iCs w:val="0"/>
          <w:sz w:val="22"/>
          <w:szCs w:val="22"/>
        </w:rPr>
        <w:t>A</w:t>
      </w:r>
      <w:r w:rsidRPr="005526C5">
        <w:rPr>
          <w:rStyle w:val="Enfasicorsivo"/>
          <w:rFonts w:ascii="Calibri" w:hAnsi="Calibri" w:cs="Calibri"/>
          <w:i w:val="0"/>
          <w:iCs w:val="0"/>
          <w:sz w:val="22"/>
          <w:szCs w:val="22"/>
        </w:rPr>
        <w:t>mministrazione pubblica comunica secondo le modalità definite dall'art</w:t>
      </w:r>
      <w:r w:rsidR="009A4553">
        <w:rPr>
          <w:rStyle w:val="Enfasicorsivo"/>
          <w:rFonts w:ascii="Calibri" w:hAnsi="Calibri" w:cs="Calibri"/>
          <w:i w:val="0"/>
          <w:iCs w:val="0"/>
          <w:sz w:val="22"/>
          <w:szCs w:val="22"/>
        </w:rPr>
        <w:t>.</w:t>
      </w:r>
      <w:r w:rsidRPr="005526C5">
        <w:rPr>
          <w:rStyle w:val="Enfasicorsivo"/>
          <w:rFonts w:ascii="Calibri" w:hAnsi="Calibri" w:cs="Calibri"/>
          <w:i w:val="0"/>
          <w:iCs w:val="0"/>
          <w:sz w:val="22"/>
          <w:szCs w:val="22"/>
        </w:rPr>
        <w:t xml:space="preserve"> 60 le informazioni e </w:t>
      </w:r>
      <w:r w:rsidR="009A4553">
        <w:rPr>
          <w:rStyle w:val="Enfasicorsivo"/>
          <w:rFonts w:ascii="Calibri" w:hAnsi="Calibri" w:cs="Calibri"/>
          <w:i w:val="0"/>
          <w:iCs w:val="0"/>
          <w:sz w:val="22"/>
          <w:szCs w:val="22"/>
        </w:rPr>
        <w:t xml:space="preserve">gli </w:t>
      </w:r>
      <w:r w:rsidRPr="005526C5">
        <w:rPr>
          <w:rStyle w:val="Enfasicorsivo"/>
          <w:rFonts w:ascii="Calibri" w:hAnsi="Calibri" w:cs="Calibri"/>
          <w:i w:val="0"/>
          <w:iCs w:val="0"/>
          <w:sz w:val="22"/>
          <w:szCs w:val="22"/>
        </w:rPr>
        <w:t>aggiornamenti annuali</w:t>
      </w:r>
      <w:r w:rsidR="009A4553">
        <w:rPr>
          <w:rStyle w:val="Enfasicorsivo"/>
          <w:rFonts w:ascii="Calibri" w:hAnsi="Calibri" w:cs="Calibri"/>
          <w:i w:val="0"/>
          <w:iCs w:val="0"/>
          <w:sz w:val="22"/>
          <w:szCs w:val="22"/>
        </w:rPr>
        <w:t xml:space="preserve"> dei piani</w:t>
      </w:r>
      <w:r w:rsidRPr="005526C5">
        <w:rPr>
          <w:rStyle w:val="Enfasicorsivo"/>
          <w:rFonts w:ascii="Calibri" w:hAnsi="Calibri" w:cs="Calibri"/>
          <w:i w:val="0"/>
          <w:iCs w:val="0"/>
          <w:sz w:val="22"/>
          <w:szCs w:val="22"/>
        </w:rPr>
        <w:t xml:space="preserve"> che vengono resi tempestivamente disponibili al Dipartimento della funzione pubblica. La comunicazione dei contenuti dei piani è effettuata entro trenta giorni dalla loro adozione e, in assenza di tale comunicazione, è fatto divieto alle amministrazioni di procedere alle assunzioni</w:t>
      </w:r>
      <w:r w:rsidR="00D4013B" w:rsidRPr="005526C5">
        <w:rPr>
          <w:rStyle w:val="Enfasicorsivo"/>
          <w:rFonts w:ascii="Calibri" w:hAnsi="Calibri" w:cs="Calibri"/>
          <w:i w:val="0"/>
          <w:iCs w:val="0"/>
          <w:sz w:val="22"/>
          <w:szCs w:val="22"/>
        </w:rPr>
        <w:t>;</w:t>
      </w:r>
    </w:p>
    <w:p w14:paraId="49D78B40" w14:textId="77777777" w:rsidR="00AE1268" w:rsidRPr="00E27D25" w:rsidRDefault="00AE1268" w:rsidP="005526C5">
      <w:pPr>
        <w:pStyle w:val="Rientrocorpodeltesto"/>
        <w:ind w:firstLine="0"/>
        <w:jc w:val="center"/>
        <w:rPr>
          <w:rStyle w:val="Enfasicorsivo"/>
          <w:rFonts w:ascii="Calibri" w:hAnsi="Calibri" w:cs="Calibri"/>
          <w:b/>
          <w:bCs/>
          <w:i w:val="0"/>
          <w:sz w:val="22"/>
          <w:szCs w:val="22"/>
        </w:rPr>
      </w:pPr>
      <w:r w:rsidRPr="00E27D25">
        <w:rPr>
          <w:rStyle w:val="Enfasicorsivo"/>
          <w:rFonts w:ascii="Calibri" w:hAnsi="Calibri" w:cs="Calibri"/>
          <w:b/>
          <w:bCs/>
          <w:i w:val="0"/>
          <w:sz w:val="22"/>
          <w:szCs w:val="22"/>
        </w:rPr>
        <w:t>accerta</w:t>
      </w:r>
    </w:p>
    <w:p w14:paraId="6D060451" w14:textId="77777777" w:rsidR="00D4013B" w:rsidRPr="00E27D25" w:rsidRDefault="00D4013B" w:rsidP="00E27D25">
      <w:pPr>
        <w:pStyle w:val="Rientrocorpodeltesto"/>
        <w:ind w:firstLine="0"/>
        <w:rPr>
          <w:rStyle w:val="Enfasicorsivo"/>
          <w:rFonts w:ascii="Calibri" w:hAnsi="Calibri" w:cs="Calibri"/>
          <w:i w:val="0"/>
          <w:sz w:val="22"/>
          <w:szCs w:val="22"/>
        </w:rPr>
      </w:pPr>
      <w:r w:rsidRPr="00E27D25">
        <w:rPr>
          <w:rStyle w:val="Enfasicorsivo"/>
          <w:rFonts w:ascii="Calibri" w:hAnsi="Calibri" w:cs="Calibri"/>
          <w:i w:val="0"/>
          <w:sz w:val="22"/>
          <w:szCs w:val="22"/>
        </w:rPr>
        <w:t>che il piano dei fabbisogni di personale per il triennio 2020/2022 consente di rispettare:</w:t>
      </w:r>
    </w:p>
    <w:p w14:paraId="3268DC79" w14:textId="69F8385C" w:rsidR="00D63D14" w:rsidRDefault="009A4553" w:rsidP="00E27D25">
      <w:pPr>
        <w:pStyle w:val="Rientrocorpodeltesto"/>
        <w:numPr>
          <w:ilvl w:val="0"/>
          <w:numId w:val="10"/>
        </w:numPr>
        <w:suppressAutoHyphens w:val="0"/>
        <w:rPr>
          <w:rStyle w:val="Enfasicorsivo"/>
          <w:rFonts w:ascii="Calibri" w:hAnsi="Calibri" w:cs="Calibri"/>
          <w:i w:val="0"/>
          <w:sz w:val="22"/>
          <w:szCs w:val="22"/>
        </w:rPr>
      </w:pPr>
      <w:r>
        <w:rPr>
          <w:rStyle w:val="Enfasicorsivo"/>
          <w:rFonts w:ascii="Calibri" w:hAnsi="Calibri" w:cs="Calibri"/>
          <w:i w:val="0"/>
          <w:sz w:val="22"/>
          <w:szCs w:val="22"/>
        </w:rPr>
        <w:t xml:space="preserve">le disposizioni </w:t>
      </w:r>
      <w:r w:rsidR="00D63D14">
        <w:rPr>
          <w:rStyle w:val="Enfasicorsivo"/>
          <w:rFonts w:ascii="Calibri" w:hAnsi="Calibri" w:cs="Calibri"/>
          <w:i w:val="0"/>
          <w:sz w:val="22"/>
          <w:szCs w:val="22"/>
        </w:rPr>
        <w:t>di cui all’art. 33, comma 2 del D.L. 34/2019 e s.m.i.;</w:t>
      </w:r>
    </w:p>
    <w:p w14:paraId="0C4E7ACD" w14:textId="77777777" w:rsidR="00D4013B" w:rsidRPr="007473DD" w:rsidRDefault="00D4013B" w:rsidP="00E27D25">
      <w:pPr>
        <w:pStyle w:val="Rientrocorpodeltesto"/>
        <w:numPr>
          <w:ilvl w:val="0"/>
          <w:numId w:val="10"/>
        </w:numPr>
        <w:suppressAutoHyphens w:val="0"/>
        <w:rPr>
          <w:rStyle w:val="Enfasicorsivo"/>
          <w:rFonts w:ascii="Calibri" w:hAnsi="Calibri" w:cs="Calibri"/>
          <w:i w:val="0"/>
          <w:sz w:val="22"/>
          <w:szCs w:val="22"/>
        </w:rPr>
      </w:pPr>
      <w:r w:rsidRPr="007473DD">
        <w:rPr>
          <w:rStyle w:val="Enfasicorsivo"/>
          <w:rFonts w:ascii="Calibri" w:hAnsi="Calibri" w:cs="Calibri"/>
          <w:i w:val="0"/>
          <w:sz w:val="22"/>
          <w:szCs w:val="22"/>
        </w:rPr>
        <w:t>il limite di spesa cui all’art. 1, comma 557 della Legge n. 296/2006</w:t>
      </w:r>
      <w:r w:rsidR="008F5611" w:rsidRPr="007473DD">
        <w:rPr>
          <w:rStyle w:val="Enfasicorsivo"/>
          <w:rFonts w:ascii="Calibri" w:hAnsi="Calibri" w:cs="Calibri"/>
          <w:i w:val="0"/>
          <w:sz w:val="22"/>
          <w:szCs w:val="22"/>
        </w:rPr>
        <w:t xml:space="preserve"> (verificare eventuale deroga </w:t>
      </w:r>
      <w:r w:rsidR="007473DD">
        <w:rPr>
          <w:rStyle w:val="Enfasicorsivo"/>
          <w:rFonts w:ascii="Calibri" w:hAnsi="Calibri" w:cs="Calibri"/>
          <w:i w:val="0"/>
          <w:sz w:val="22"/>
          <w:szCs w:val="22"/>
        </w:rPr>
        <w:t>-</w:t>
      </w:r>
      <w:r w:rsidR="008F5611" w:rsidRPr="007473DD">
        <w:rPr>
          <w:rStyle w:val="Enfasicorsivo"/>
          <w:rFonts w:ascii="Calibri" w:hAnsi="Calibri" w:cs="Calibri"/>
          <w:i w:val="0"/>
          <w:sz w:val="22"/>
          <w:szCs w:val="22"/>
        </w:rPr>
        <w:t xml:space="preserve"> ENTI VIRTUOSI - derivante dalle disposizioni di cui al DM 17/03/2020)</w:t>
      </w:r>
      <w:r w:rsidRPr="007473DD">
        <w:rPr>
          <w:rStyle w:val="Enfasicorsivo"/>
          <w:rFonts w:ascii="Calibri" w:hAnsi="Calibri" w:cs="Calibri"/>
          <w:i w:val="0"/>
          <w:sz w:val="22"/>
          <w:szCs w:val="22"/>
        </w:rPr>
        <w:t>;</w:t>
      </w:r>
    </w:p>
    <w:p w14:paraId="39C9B81B" w14:textId="48C3538A" w:rsidR="00D4013B" w:rsidRPr="00E27D25" w:rsidRDefault="00D4013B" w:rsidP="00E27D25">
      <w:pPr>
        <w:pStyle w:val="Rientrocorpodeltesto"/>
        <w:numPr>
          <w:ilvl w:val="0"/>
          <w:numId w:val="10"/>
        </w:numPr>
        <w:suppressAutoHyphens w:val="0"/>
        <w:rPr>
          <w:rStyle w:val="Enfasicorsivo"/>
          <w:rFonts w:ascii="Calibri" w:hAnsi="Calibri" w:cs="Calibri"/>
          <w:i w:val="0"/>
          <w:sz w:val="22"/>
          <w:szCs w:val="22"/>
        </w:rPr>
      </w:pPr>
      <w:r w:rsidRPr="00E27D25">
        <w:rPr>
          <w:rStyle w:val="Enfasicorsivo"/>
          <w:rFonts w:ascii="Calibri" w:hAnsi="Calibri" w:cs="Calibri"/>
          <w:i w:val="0"/>
          <w:sz w:val="22"/>
          <w:szCs w:val="22"/>
        </w:rPr>
        <w:t>il limite di spesa cui all’art. 9, comma 28 del D.L. 78/20</w:t>
      </w:r>
      <w:r w:rsidR="00D34CA5">
        <w:rPr>
          <w:rStyle w:val="Enfasicorsivo"/>
          <w:rFonts w:ascii="Calibri" w:hAnsi="Calibri" w:cs="Calibri"/>
          <w:i w:val="0"/>
          <w:sz w:val="22"/>
          <w:szCs w:val="22"/>
        </w:rPr>
        <w:t>1</w:t>
      </w:r>
      <w:r w:rsidRPr="00E27D25">
        <w:rPr>
          <w:rStyle w:val="Enfasicorsivo"/>
          <w:rFonts w:ascii="Calibri" w:hAnsi="Calibri" w:cs="Calibri"/>
          <w:i w:val="0"/>
          <w:sz w:val="22"/>
          <w:szCs w:val="22"/>
        </w:rPr>
        <w:t>0;</w:t>
      </w:r>
    </w:p>
    <w:p w14:paraId="0AA8AF0A" w14:textId="77777777" w:rsidR="00AE1268" w:rsidRPr="00E27D25" w:rsidRDefault="00AE1268" w:rsidP="00E27D25">
      <w:pPr>
        <w:pStyle w:val="Intestazionemessaggio"/>
        <w:pBdr>
          <w:top w:val="none" w:sz="0" w:space="0" w:color="auto"/>
          <w:left w:val="none" w:sz="0" w:space="0" w:color="auto"/>
          <w:bottom w:val="none" w:sz="0" w:space="0" w:color="auto"/>
          <w:right w:val="none" w:sz="0" w:space="0" w:color="auto"/>
        </w:pBdr>
        <w:shd w:val="clear" w:color="auto" w:fill="auto"/>
        <w:spacing w:after="120"/>
        <w:ind w:left="0" w:firstLine="0"/>
        <w:jc w:val="center"/>
        <w:rPr>
          <w:rFonts w:ascii="Calibri" w:hAnsi="Calibri" w:cs="Calibri"/>
          <w:b/>
          <w:bCs/>
          <w:sz w:val="22"/>
          <w:szCs w:val="22"/>
        </w:rPr>
      </w:pPr>
      <w:r w:rsidRPr="00E27D25">
        <w:rPr>
          <w:rFonts w:ascii="Calibri" w:hAnsi="Calibri" w:cs="Calibri"/>
          <w:b/>
          <w:bCs/>
          <w:sz w:val="22"/>
          <w:szCs w:val="22"/>
        </w:rPr>
        <w:t>esprime</w:t>
      </w:r>
    </w:p>
    <w:p w14:paraId="044FD433" w14:textId="5E099A86" w:rsidR="00D4013B" w:rsidRPr="009A4553" w:rsidRDefault="00D4013B" w:rsidP="00E27D25">
      <w:pPr>
        <w:pStyle w:val="Intestazionemessaggio"/>
        <w:pBdr>
          <w:top w:val="none" w:sz="0" w:space="0" w:color="auto"/>
          <w:left w:val="none" w:sz="0" w:space="0" w:color="auto"/>
          <w:bottom w:val="none" w:sz="0" w:space="0" w:color="auto"/>
          <w:right w:val="none" w:sz="0" w:space="0" w:color="auto"/>
        </w:pBdr>
        <w:shd w:val="clear" w:color="auto" w:fill="auto"/>
        <w:spacing w:after="120"/>
        <w:ind w:left="0" w:firstLine="0"/>
        <w:jc w:val="both"/>
        <w:rPr>
          <w:rFonts w:ascii="Calibri" w:hAnsi="Calibri" w:cs="Calibri"/>
          <w:i/>
          <w:iCs/>
          <w:sz w:val="22"/>
          <w:szCs w:val="22"/>
          <w:lang w:eastAsia="ar-SA"/>
        </w:rPr>
      </w:pPr>
      <w:r w:rsidRPr="00E27D25">
        <w:rPr>
          <w:rFonts w:ascii="Calibri" w:hAnsi="Calibri" w:cs="Calibri"/>
          <w:sz w:val="22"/>
          <w:szCs w:val="22"/>
        </w:rPr>
        <w:t xml:space="preserve">parere favorevole alla proposta di deliberazione di Giunta comunale n. ---/----, avente ad oggetto </w:t>
      </w:r>
      <w:r w:rsidRPr="009A4553">
        <w:rPr>
          <w:rFonts w:ascii="Calibri" w:hAnsi="Calibri" w:cs="Calibri"/>
          <w:i/>
          <w:iCs/>
          <w:sz w:val="22"/>
          <w:szCs w:val="22"/>
        </w:rPr>
        <w:t>“</w:t>
      </w:r>
      <w:r w:rsidR="009A4553" w:rsidRPr="009A4553">
        <w:rPr>
          <w:rFonts w:ascii="Calibri" w:hAnsi="Calibri" w:cs="Calibri"/>
          <w:i/>
          <w:iCs/>
          <w:sz w:val="22"/>
          <w:szCs w:val="22"/>
        </w:rPr>
        <w:t xml:space="preserve">APPROVAZIONE (MODIFICA) </w:t>
      </w:r>
      <w:r w:rsidRPr="009A4553">
        <w:rPr>
          <w:rFonts w:ascii="Calibri" w:hAnsi="Calibri" w:cs="Calibri"/>
          <w:i/>
          <w:iCs/>
          <w:sz w:val="22"/>
          <w:szCs w:val="22"/>
          <w:lang w:eastAsia="ar-SA"/>
        </w:rPr>
        <w:t>P</w:t>
      </w:r>
      <w:r w:rsidR="00D63D14" w:rsidRPr="009A4553">
        <w:rPr>
          <w:rFonts w:ascii="Calibri" w:hAnsi="Calibri" w:cs="Calibri"/>
          <w:i/>
          <w:iCs/>
          <w:sz w:val="22"/>
          <w:szCs w:val="22"/>
          <w:lang w:eastAsia="ar-SA"/>
        </w:rPr>
        <w:t>IANO DEI FABBISOGNI DI PERSO</w:t>
      </w:r>
      <w:r w:rsidR="009840C3">
        <w:rPr>
          <w:rFonts w:ascii="Calibri" w:hAnsi="Calibri" w:cs="Calibri"/>
          <w:i/>
          <w:iCs/>
          <w:sz w:val="22"/>
          <w:szCs w:val="22"/>
          <w:lang w:eastAsia="ar-SA"/>
        </w:rPr>
        <w:t>NALE</w:t>
      </w:r>
      <w:r w:rsidR="00D63D14" w:rsidRPr="009A4553">
        <w:rPr>
          <w:rFonts w:ascii="Calibri" w:hAnsi="Calibri" w:cs="Calibri"/>
          <w:i/>
          <w:iCs/>
          <w:sz w:val="22"/>
          <w:szCs w:val="22"/>
          <w:lang w:eastAsia="ar-SA"/>
        </w:rPr>
        <w:t xml:space="preserve"> </w:t>
      </w:r>
      <w:r w:rsidRPr="009A4553">
        <w:rPr>
          <w:rFonts w:ascii="Calibri" w:hAnsi="Calibri" w:cs="Calibri"/>
          <w:i/>
          <w:iCs/>
          <w:sz w:val="22"/>
          <w:szCs w:val="22"/>
          <w:lang w:eastAsia="ar-SA"/>
        </w:rPr>
        <w:t>2020/2022”.</w:t>
      </w:r>
    </w:p>
    <w:p w14:paraId="058C5989" w14:textId="77777777" w:rsidR="00D4013B" w:rsidRPr="00E27D25" w:rsidRDefault="00D4013B" w:rsidP="00E27D25">
      <w:pPr>
        <w:pStyle w:val="Intestazione"/>
        <w:tabs>
          <w:tab w:val="clear" w:pos="4819"/>
          <w:tab w:val="clear" w:pos="9638"/>
        </w:tabs>
        <w:spacing w:after="120"/>
        <w:jc w:val="both"/>
        <w:rPr>
          <w:rFonts w:ascii="Calibri" w:hAnsi="Calibri" w:cs="Calibri"/>
          <w:bCs/>
          <w:sz w:val="22"/>
          <w:szCs w:val="22"/>
        </w:rPr>
      </w:pPr>
    </w:p>
    <w:p w14:paraId="7BB660B6" w14:textId="77777777" w:rsidR="009A4553" w:rsidRDefault="00D4013B" w:rsidP="00E27D25">
      <w:pPr>
        <w:pStyle w:val="Intestazione"/>
        <w:tabs>
          <w:tab w:val="clear" w:pos="4819"/>
          <w:tab w:val="clear" w:pos="9638"/>
        </w:tabs>
        <w:spacing w:after="120"/>
        <w:jc w:val="both"/>
        <w:rPr>
          <w:rFonts w:ascii="Calibri" w:hAnsi="Calibri" w:cs="Calibri"/>
          <w:bCs/>
          <w:sz w:val="22"/>
          <w:szCs w:val="22"/>
        </w:rPr>
      </w:pPr>
      <w:r w:rsidRPr="00E27D25">
        <w:rPr>
          <w:rFonts w:ascii="Calibri" w:hAnsi="Calibri" w:cs="Calibri"/>
          <w:bCs/>
          <w:sz w:val="22"/>
          <w:szCs w:val="22"/>
        </w:rPr>
        <w:t>Data ______________</w:t>
      </w:r>
      <w:r w:rsidRPr="00E27D25">
        <w:rPr>
          <w:rFonts w:ascii="Calibri" w:hAnsi="Calibri" w:cs="Calibri"/>
          <w:bCs/>
          <w:sz w:val="22"/>
          <w:szCs w:val="22"/>
        </w:rPr>
        <w:tab/>
      </w:r>
      <w:r w:rsidRPr="00E27D25">
        <w:rPr>
          <w:rFonts w:ascii="Calibri" w:hAnsi="Calibri" w:cs="Calibri"/>
          <w:bCs/>
          <w:sz w:val="22"/>
          <w:szCs w:val="22"/>
        </w:rPr>
        <w:tab/>
      </w:r>
      <w:r w:rsidRPr="00E27D25">
        <w:rPr>
          <w:rFonts w:ascii="Calibri" w:hAnsi="Calibri" w:cs="Calibri"/>
          <w:bCs/>
          <w:sz w:val="22"/>
          <w:szCs w:val="22"/>
        </w:rPr>
        <w:tab/>
      </w:r>
      <w:r w:rsidRPr="00E27D25">
        <w:rPr>
          <w:rFonts w:ascii="Calibri" w:hAnsi="Calibri" w:cs="Calibri"/>
          <w:bCs/>
          <w:sz w:val="22"/>
          <w:szCs w:val="22"/>
        </w:rPr>
        <w:tab/>
      </w:r>
      <w:r w:rsidRPr="00E27D25">
        <w:rPr>
          <w:rFonts w:ascii="Calibri" w:hAnsi="Calibri" w:cs="Calibri"/>
          <w:bCs/>
          <w:sz w:val="22"/>
          <w:szCs w:val="22"/>
        </w:rPr>
        <w:tab/>
      </w:r>
    </w:p>
    <w:p w14:paraId="5821E120" w14:textId="77777777" w:rsidR="009A4553" w:rsidRDefault="009A4553" w:rsidP="00E27D25">
      <w:pPr>
        <w:pStyle w:val="Intestazione"/>
        <w:tabs>
          <w:tab w:val="clear" w:pos="4819"/>
          <w:tab w:val="clear" w:pos="9638"/>
        </w:tabs>
        <w:spacing w:after="120"/>
        <w:jc w:val="both"/>
        <w:rPr>
          <w:rFonts w:ascii="Calibri" w:hAnsi="Calibri" w:cs="Calibri"/>
          <w:bCs/>
          <w:sz w:val="22"/>
          <w:szCs w:val="22"/>
        </w:rPr>
      </w:pPr>
    </w:p>
    <w:p w14:paraId="7453884D" w14:textId="1EA9189C" w:rsidR="00D4013B" w:rsidRPr="00E27D25" w:rsidRDefault="00D4013B" w:rsidP="00E27D25">
      <w:pPr>
        <w:pStyle w:val="Intestazione"/>
        <w:tabs>
          <w:tab w:val="clear" w:pos="4819"/>
          <w:tab w:val="clear" w:pos="9638"/>
        </w:tabs>
        <w:spacing w:after="120"/>
        <w:jc w:val="both"/>
        <w:rPr>
          <w:rFonts w:ascii="Calibri" w:hAnsi="Calibri" w:cs="Calibri"/>
          <w:sz w:val="22"/>
          <w:szCs w:val="22"/>
        </w:rPr>
      </w:pPr>
      <w:r w:rsidRPr="00E27D25">
        <w:rPr>
          <w:rFonts w:ascii="Calibri" w:hAnsi="Calibri" w:cs="Calibri"/>
          <w:sz w:val="22"/>
          <w:szCs w:val="22"/>
        </w:rPr>
        <w:t>L’Organo di Revisione</w:t>
      </w:r>
    </w:p>
    <w:p w14:paraId="43A0E044" w14:textId="0B3E7F40" w:rsidR="00D4013B" w:rsidRPr="00E27D25" w:rsidRDefault="009A4553" w:rsidP="009A4553">
      <w:pPr>
        <w:spacing w:after="120"/>
        <w:jc w:val="both"/>
        <w:rPr>
          <w:rFonts w:ascii="Calibri" w:hAnsi="Calibri" w:cs="Calibri"/>
          <w:sz w:val="22"/>
          <w:szCs w:val="22"/>
        </w:rPr>
      </w:pPr>
      <w:r>
        <w:rPr>
          <w:rFonts w:ascii="Calibri" w:hAnsi="Calibri" w:cs="Calibri"/>
          <w:sz w:val="22"/>
          <w:szCs w:val="22"/>
        </w:rPr>
        <w:t>_______________</w:t>
      </w:r>
      <w:r w:rsidR="00D4013B" w:rsidRPr="00E27D25">
        <w:rPr>
          <w:rFonts w:ascii="Calibri" w:hAnsi="Calibri" w:cs="Calibri"/>
          <w:sz w:val="22"/>
          <w:szCs w:val="22"/>
        </w:rPr>
        <w:t>_____________________</w:t>
      </w:r>
    </w:p>
    <w:p w14:paraId="0DC878EF" w14:textId="01AE8690" w:rsidR="00D4013B" w:rsidRPr="00E27D25" w:rsidRDefault="009A4553" w:rsidP="009A4553">
      <w:pPr>
        <w:spacing w:after="120"/>
        <w:jc w:val="both"/>
        <w:rPr>
          <w:rFonts w:ascii="Calibri" w:hAnsi="Calibri" w:cs="Calibri"/>
          <w:sz w:val="22"/>
          <w:szCs w:val="22"/>
        </w:rPr>
      </w:pPr>
      <w:r>
        <w:rPr>
          <w:rFonts w:ascii="Calibri" w:hAnsi="Calibri" w:cs="Calibri"/>
          <w:sz w:val="22"/>
          <w:szCs w:val="22"/>
        </w:rPr>
        <w:t>_______________</w:t>
      </w:r>
      <w:r w:rsidR="00D4013B" w:rsidRPr="00E27D25">
        <w:rPr>
          <w:rFonts w:ascii="Calibri" w:hAnsi="Calibri" w:cs="Calibri"/>
          <w:sz w:val="22"/>
          <w:szCs w:val="22"/>
        </w:rPr>
        <w:t>_____________________</w:t>
      </w:r>
    </w:p>
    <w:p w14:paraId="5ED40F56" w14:textId="4724D3D1" w:rsidR="00D4013B" w:rsidRPr="00E27D25" w:rsidRDefault="009A4553" w:rsidP="009A4553">
      <w:pPr>
        <w:spacing w:after="120"/>
        <w:jc w:val="both"/>
        <w:rPr>
          <w:rFonts w:ascii="Calibri" w:hAnsi="Calibri" w:cs="Calibri"/>
          <w:sz w:val="22"/>
          <w:szCs w:val="22"/>
        </w:rPr>
      </w:pPr>
      <w:r>
        <w:rPr>
          <w:rFonts w:ascii="Calibri" w:hAnsi="Calibri" w:cs="Calibri"/>
          <w:sz w:val="22"/>
          <w:szCs w:val="22"/>
        </w:rPr>
        <w:t>_______________</w:t>
      </w:r>
      <w:r w:rsidR="00D4013B" w:rsidRPr="00E27D25">
        <w:rPr>
          <w:rFonts w:ascii="Calibri" w:hAnsi="Calibri" w:cs="Calibri"/>
          <w:sz w:val="22"/>
          <w:szCs w:val="22"/>
        </w:rPr>
        <w:t>_____________________</w:t>
      </w:r>
    </w:p>
    <w:p w14:paraId="085D3E06" w14:textId="77777777" w:rsidR="00D4013B" w:rsidRPr="00E27D25" w:rsidRDefault="00D4013B" w:rsidP="00E27D25">
      <w:pPr>
        <w:pStyle w:val="Rientrocorpodeltesto"/>
        <w:suppressAutoHyphens w:val="0"/>
        <w:ind w:firstLine="0"/>
        <w:rPr>
          <w:rFonts w:ascii="Calibri" w:hAnsi="Calibri" w:cs="Calibri"/>
          <w:b/>
          <w:bCs/>
          <w:sz w:val="22"/>
          <w:szCs w:val="22"/>
          <w:highlight w:val="yellow"/>
        </w:rPr>
      </w:pPr>
    </w:p>
    <w:p w14:paraId="7C210F3E" w14:textId="77777777" w:rsidR="00D4013B" w:rsidRPr="00E27D25" w:rsidRDefault="00D4013B" w:rsidP="00E27D25">
      <w:pPr>
        <w:pStyle w:val="Rientrocorpodeltesto"/>
        <w:suppressAutoHyphens w:val="0"/>
        <w:ind w:firstLine="0"/>
        <w:rPr>
          <w:rFonts w:ascii="Calibri" w:hAnsi="Calibri" w:cs="Calibri"/>
          <w:b/>
          <w:bCs/>
          <w:sz w:val="22"/>
          <w:szCs w:val="22"/>
          <w:highlight w:val="yellow"/>
        </w:rPr>
      </w:pPr>
    </w:p>
    <w:p w14:paraId="1B52BE07" w14:textId="77777777" w:rsidR="00D4013B" w:rsidRPr="00E27D25" w:rsidRDefault="00D4013B" w:rsidP="00E27D25">
      <w:pPr>
        <w:pStyle w:val="Rientrocorpodeltesto"/>
        <w:suppressAutoHyphens w:val="0"/>
        <w:ind w:firstLine="0"/>
        <w:rPr>
          <w:rFonts w:ascii="Calibri" w:hAnsi="Calibri" w:cs="Calibri"/>
          <w:b/>
          <w:bCs/>
          <w:sz w:val="22"/>
          <w:szCs w:val="22"/>
          <w:highlight w:val="yellow"/>
        </w:rPr>
      </w:pPr>
    </w:p>
    <w:p w14:paraId="5050D9CD" w14:textId="77777777" w:rsidR="00D4013B" w:rsidRPr="00630C9F" w:rsidRDefault="00D4013B" w:rsidP="00AE1268">
      <w:pPr>
        <w:pStyle w:val="Rientrocorpodeltesto"/>
        <w:suppressAutoHyphens w:val="0"/>
        <w:ind w:firstLine="0"/>
        <w:rPr>
          <w:rFonts w:ascii="Calibri" w:hAnsi="Calibri" w:cs="Calibri"/>
          <w:b/>
          <w:bCs/>
          <w:sz w:val="22"/>
          <w:szCs w:val="22"/>
          <w:highlight w:val="yellow"/>
        </w:rPr>
      </w:pPr>
    </w:p>
    <w:p w14:paraId="48C05D59" w14:textId="77777777" w:rsidR="006E187F" w:rsidRPr="00630C9F" w:rsidRDefault="006E187F" w:rsidP="00AE1268">
      <w:pPr>
        <w:spacing w:after="120"/>
        <w:jc w:val="both"/>
        <w:rPr>
          <w:rFonts w:ascii="Calibri" w:hAnsi="Calibri" w:cs="Calibri"/>
          <w:b/>
          <w:bCs/>
          <w:sz w:val="22"/>
          <w:szCs w:val="22"/>
          <w:lang w:eastAsia="it-IT"/>
        </w:rPr>
      </w:pPr>
    </w:p>
    <w:p w14:paraId="16C9EAF0" w14:textId="77777777" w:rsidR="005852A0" w:rsidRDefault="005852A0" w:rsidP="005852A0">
      <w:pPr>
        <w:jc w:val="both"/>
        <w:rPr>
          <w:rFonts w:ascii="Calibri" w:hAnsi="Calibri" w:cs="Calibri"/>
          <w:b/>
          <w:bCs/>
          <w:sz w:val="22"/>
          <w:szCs w:val="22"/>
          <w:lang w:eastAsia="it-IT"/>
        </w:rPr>
      </w:pPr>
    </w:p>
    <w:p w14:paraId="5B46B73A" w14:textId="77777777" w:rsidR="006E187F" w:rsidRPr="003268FF" w:rsidRDefault="006E187F" w:rsidP="005852A0">
      <w:pPr>
        <w:pStyle w:val="Intestazione"/>
        <w:tabs>
          <w:tab w:val="clear" w:pos="4819"/>
          <w:tab w:val="clear" w:pos="9638"/>
        </w:tabs>
        <w:spacing w:after="120"/>
        <w:jc w:val="both"/>
        <w:rPr>
          <w:rFonts w:ascii="Calibri" w:hAnsi="Calibri" w:cs="Calibri"/>
          <w:sz w:val="22"/>
          <w:szCs w:val="22"/>
        </w:rPr>
      </w:pPr>
    </w:p>
    <w:sectPr w:rsidR="006E187F" w:rsidRPr="003268FF" w:rsidSect="00EF5930">
      <w:headerReference w:type="even" r:id="rId22"/>
      <w:headerReference w:type="default" r:id="rId23"/>
      <w:footerReference w:type="even" r:id="rId24"/>
      <w:footerReference w:type="default" r:id="rId25"/>
      <w:headerReference w:type="first" r:id="rId26"/>
      <w:footerReference w:type="first" r:id="rId27"/>
      <w:pgSz w:w="11906" w:h="16838"/>
      <w:pgMar w:top="993" w:right="1474" w:bottom="1418" w:left="147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319F67" w14:textId="77777777" w:rsidR="0046100A" w:rsidRDefault="0046100A">
      <w:r>
        <w:separator/>
      </w:r>
    </w:p>
  </w:endnote>
  <w:endnote w:type="continuationSeparator" w:id="0">
    <w:p w14:paraId="287184ED" w14:textId="77777777" w:rsidR="0046100A" w:rsidRDefault="00461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OpenSymbol">
    <w:altName w:val="Calibri"/>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ItcCenturyLight">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B9DB84" w14:textId="77777777" w:rsidR="002A4F8A" w:rsidRDefault="002A4F8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C8F0E5" w14:textId="77777777" w:rsidR="00E26202" w:rsidRPr="008D3C49" w:rsidRDefault="00E26202" w:rsidP="00DA7826">
    <w:pPr>
      <w:pStyle w:val="Pidipagina"/>
      <w:jc w:val="center"/>
      <w:rPr>
        <w:rFonts w:ascii="Century Gothic" w:hAnsi="Century Gothic" w:cs="Calibri"/>
        <w:sz w:val="16"/>
        <w:szCs w:val="16"/>
      </w:rPr>
    </w:pPr>
    <w:r w:rsidRPr="008D3C49">
      <w:rPr>
        <w:rFonts w:ascii="Century Gothic" w:hAnsi="Century Gothic" w:cs="Calibri"/>
        <w:sz w:val="16"/>
        <w:szCs w:val="16"/>
      </w:rPr>
      <w:fldChar w:fldCharType="begin"/>
    </w:r>
    <w:r w:rsidRPr="008D3C49">
      <w:rPr>
        <w:rFonts w:ascii="Century Gothic" w:hAnsi="Century Gothic" w:cs="Calibri"/>
        <w:sz w:val="16"/>
        <w:szCs w:val="16"/>
      </w:rPr>
      <w:instrText>PAGE   \* MERGEFORMAT</w:instrText>
    </w:r>
    <w:r w:rsidRPr="008D3C49">
      <w:rPr>
        <w:rFonts w:ascii="Century Gothic" w:hAnsi="Century Gothic" w:cs="Calibri"/>
        <w:sz w:val="16"/>
        <w:szCs w:val="16"/>
      </w:rPr>
      <w:fldChar w:fldCharType="separate"/>
    </w:r>
    <w:r w:rsidR="00FC67E7">
      <w:rPr>
        <w:rFonts w:ascii="Century Gothic" w:hAnsi="Century Gothic" w:cs="Calibri"/>
        <w:noProof/>
        <w:sz w:val="16"/>
        <w:szCs w:val="16"/>
      </w:rPr>
      <w:t>6</w:t>
    </w:r>
    <w:r w:rsidRPr="008D3C49">
      <w:rPr>
        <w:rFonts w:ascii="Century Gothic" w:hAnsi="Century Gothic" w:cs="Calibri"/>
        <w:sz w:val="16"/>
        <w:szCs w:val="16"/>
      </w:rPr>
      <w:fldChar w:fldCharType="end"/>
    </w:r>
  </w:p>
  <w:p w14:paraId="35CE5018" w14:textId="77777777" w:rsidR="00E26202" w:rsidRDefault="00E26202">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6329A" w14:textId="77777777" w:rsidR="002A4F8A" w:rsidRDefault="002A4F8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20B7EF" w14:textId="77777777" w:rsidR="0046100A" w:rsidRDefault="0046100A">
      <w:r>
        <w:separator/>
      </w:r>
    </w:p>
  </w:footnote>
  <w:footnote w:type="continuationSeparator" w:id="0">
    <w:p w14:paraId="78D5AABA" w14:textId="77777777" w:rsidR="0046100A" w:rsidRDefault="0046100A">
      <w:r>
        <w:continuationSeparator/>
      </w:r>
    </w:p>
  </w:footnote>
  <w:footnote w:id="1">
    <w:p w14:paraId="08E6EDB6" w14:textId="77777777" w:rsidR="00DF72FA" w:rsidRPr="00D63D14" w:rsidRDefault="00DF72FA">
      <w:pPr>
        <w:pStyle w:val="Testonotaapidipagina"/>
        <w:rPr>
          <w:rFonts w:asciiTheme="minorHAnsi" w:hAnsiTheme="minorHAnsi" w:cstheme="minorHAnsi"/>
          <w:sz w:val="16"/>
          <w:szCs w:val="16"/>
        </w:rPr>
      </w:pPr>
      <w:r w:rsidRPr="00D63D14">
        <w:rPr>
          <w:rStyle w:val="Rimandonotaapidipagina"/>
          <w:rFonts w:asciiTheme="minorHAnsi" w:hAnsiTheme="minorHAnsi" w:cstheme="minorHAnsi"/>
          <w:sz w:val="16"/>
          <w:szCs w:val="16"/>
        </w:rPr>
        <w:footnoteRef/>
      </w:r>
      <w:r w:rsidRPr="00D63D14">
        <w:rPr>
          <w:rFonts w:asciiTheme="minorHAnsi" w:hAnsiTheme="minorHAnsi" w:cstheme="minorHAnsi"/>
          <w:sz w:val="16"/>
          <w:szCs w:val="16"/>
        </w:rPr>
        <w:t xml:space="preserve"> Entrato in vigore in data 20/04/2020</w:t>
      </w:r>
    </w:p>
  </w:footnote>
  <w:footnote w:id="2">
    <w:p w14:paraId="45AA70FD" w14:textId="12C57EC7" w:rsidR="005777AB" w:rsidRPr="00D63D14" w:rsidRDefault="00600699" w:rsidP="00600699">
      <w:pPr>
        <w:pStyle w:val="Testonotaapidipagina"/>
        <w:jc w:val="both"/>
        <w:rPr>
          <w:rFonts w:asciiTheme="minorHAnsi" w:hAnsiTheme="minorHAnsi" w:cstheme="minorHAnsi"/>
          <w:sz w:val="16"/>
          <w:szCs w:val="16"/>
        </w:rPr>
      </w:pPr>
      <w:r w:rsidRPr="009917B8">
        <w:rPr>
          <w:rStyle w:val="Rimandonotaapidipagina"/>
          <w:rFonts w:asciiTheme="minorHAnsi" w:hAnsiTheme="minorHAnsi" w:cstheme="minorHAnsi"/>
          <w:sz w:val="16"/>
          <w:szCs w:val="16"/>
        </w:rPr>
        <w:footnoteRef/>
      </w:r>
      <w:r w:rsidRPr="009917B8">
        <w:rPr>
          <w:rFonts w:asciiTheme="minorHAnsi" w:hAnsiTheme="minorHAnsi" w:cstheme="minorHAnsi"/>
          <w:sz w:val="16"/>
          <w:szCs w:val="16"/>
          <w:lang w:val="en-US"/>
        </w:rPr>
        <w:t xml:space="preserve"> Art. 6, comma 2, D. Lgs. 165/2001: … </w:t>
      </w:r>
      <w:r w:rsidRPr="009917B8">
        <w:rPr>
          <w:rFonts w:asciiTheme="minorHAnsi" w:hAnsiTheme="minorHAnsi" w:cstheme="minorHAnsi"/>
          <w:i/>
          <w:iCs/>
          <w:color w:val="000000"/>
          <w:sz w:val="16"/>
          <w:szCs w:val="16"/>
          <w:shd w:val="clear" w:color="auto" w:fill="F9F8F4"/>
        </w:rPr>
        <w:t>Allo scopo di ottimizzare l'impiego delle risorse pubbliche disponibili e perseguire obiettivi di performance organizzativa, efficienza, economicità e qualità dei servizi ai cittadini, le amministrazioni pubbliche adottano il piano triennale dei fabbisogni di personale, in coerenza con la pianificazione pluriennale delle attività e della performance, nonché con le linee di indirizzo emanate ai sensi dell'articolo 6-ter…</w:t>
      </w:r>
    </w:p>
  </w:footnote>
  <w:footnote w:id="3">
    <w:p w14:paraId="1B877003" w14:textId="5DD8C60B" w:rsidR="005777AB" w:rsidRPr="00D63D14" w:rsidRDefault="005777AB" w:rsidP="00600699">
      <w:pPr>
        <w:pStyle w:val="Testonotaapidipagina"/>
        <w:jc w:val="both"/>
        <w:rPr>
          <w:rFonts w:asciiTheme="minorHAnsi" w:hAnsiTheme="minorHAnsi" w:cstheme="minorHAnsi"/>
          <w:sz w:val="16"/>
          <w:szCs w:val="16"/>
        </w:rPr>
      </w:pPr>
      <w:r w:rsidRPr="00D63D14">
        <w:rPr>
          <w:rStyle w:val="Rimandonotaapidipagina"/>
          <w:rFonts w:asciiTheme="minorHAnsi" w:hAnsiTheme="minorHAnsi" w:cstheme="minorHAnsi"/>
          <w:sz w:val="16"/>
          <w:szCs w:val="16"/>
        </w:rPr>
        <w:footnoteRef/>
      </w:r>
      <w:r w:rsidRPr="00D63D14">
        <w:rPr>
          <w:rFonts w:asciiTheme="minorHAnsi" w:hAnsiTheme="minorHAnsi" w:cstheme="minorHAnsi"/>
          <w:sz w:val="16"/>
          <w:szCs w:val="16"/>
        </w:rPr>
        <w:t xml:space="preserve"> </w:t>
      </w:r>
      <w:r w:rsidR="00600699" w:rsidRPr="009917B8">
        <w:rPr>
          <w:rFonts w:asciiTheme="minorHAnsi" w:hAnsiTheme="minorHAnsi" w:cstheme="minorHAnsi"/>
          <w:sz w:val="16"/>
          <w:szCs w:val="16"/>
        </w:rPr>
        <w:t xml:space="preserve">Art. 6, comma 3, D. Lgs. 165/2001: </w:t>
      </w:r>
      <w:r w:rsidR="00600699" w:rsidRPr="009917B8">
        <w:rPr>
          <w:rFonts w:asciiTheme="minorHAnsi" w:hAnsiTheme="minorHAnsi" w:cstheme="minorHAnsi"/>
          <w:i/>
          <w:iCs/>
          <w:color w:val="000000"/>
          <w:sz w:val="16"/>
          <w:szCs w:val="16"/>
          <w:shd w:val="clear" w:color="auto" w:fill="F9F8F4"/>
        </w:rPr>
        <w:t>In sede di definizione del piano di cui al comma 2, ciascuna amministrazione indica la consistenza della dotazione organica e la sua eventuale rimodulazione in base ai fabbisogni programmati e secondo le linee di indirizzo di cui all'articolo 6-ter, nell'ambito del potenziale limite finanziario massimo della medesima e di quanto previsto dall'articolo 2, comma 10-bis, del decreto-legge 6 luglio 2012, n. 95, convertito, con modificazioni, dalla legge 7 agosto 2012, n. 135, garantendo la neutralità finanziaria della rimodulazione. Resta fermo che la copertura dei posti vacanti avviene nei limiti delle assunzioni consentite a legislazione vigente</w:t>
      </w:r>
    </w:p>
  </w:footnote>
  <w:footnote w:id="4">
    <w:p w14:paraId="1ED2A78E" w14:textId="3A578F00" w:rsidR="00600699" w:rsidRPr="009917B8" w:rsidRDefault="005777AB" w:rsidP="00600699">
      <w:pPr>
        <w:pStyle w:val="Testonotaapidipagina"/>
        <w:jc w:val="both"/>
        <w:rPr>
          <w:rFonts w:asciiTheme="minorHAnsi" w:hAnsiTheme="minorHAnsi" w:cstheme="minorHAnsi"/>
          <w:sz w:val="16"/>
          <w:szCs w:val="16"/>
        </w:rPr>
      </w:pPr>
      <w:r w:rsidRPr="00D63D14">
        <w:rPr>
          <w:rStyle w:val="Rimandonotaapidipagina"/>
          <w:rFonts w:asciiTheme="minorHAnsi" w:hAnsiTheme="minorHAnsi" w:cstheme="minorHAnsi"/>
          <w:sz w:val="16"/>
          <w:szCs w:val="16"/>
        </w:rPr>
        <w:footnoteRef/>
      </w:r>
      <w:r w:rsidRPr="00D63D14">
        <w:rPr>
          <w:rFonts w:asciiTheme="minorHAnsi" w:hAnsiTheme="minorHAnsi" w:cstheme="minorHAnsi"/>
          <w:sz w:val="16"/>
          <w:szCs w:val="16"/>
        </w:rPr>
        <w:t xml:space="preserve"> </w:t>
      </w:r>
      <w:r w:rsidR="00600699" w:rsidRPr="009917B8">
        <w:rPr>
          <w:rFonts w:asciiTheme="minorHAnsi" w:hAnsiTheme="minorHAnsi" w:cstheme="minorHAnsi"/>
          <w:sz w:val="16"/>
          <w:szCs w:val="16"/>
        </w:rPr>
        <w:t xml:space="preserve">Linee di indirizzo 08/05/2018 a firma del Ministro per La Semplificazione e la Pubblica Amministrazione – Punti 2.1. – Superamento della Dotazione Organica: </w:t>
      </w:r>
      <w:r w:rsidR="00600699" w:rsidRPr="009917B8">
        <w:rPr>
          <w:rFonts w:asciiTheme="minorHAnsi" w:hAnsiTheme="minorHAnsi" w:cstheme="minorHAnsi"/>
          <w:i/>
          <w:iCs/>
          <w:sz w:val="16"/>
          <w:szCs w:val="16"/>
        </w:rPr>
        <w:t xml:space="preserve">La dotazione organica è un valore finanziaria … Si sostanzia in una “dotazione” di spesa potenziale. </w:t>
      </w:r>
      <w:r w:rsidR="00600699" w:rsidRPr="009917B8">
        <w:rPr>
          <w:rFonts w:asciiTheme="minorHAnsi" w:hAnsiTheme="minorHAnsi" w:cstheme="minorHAnsi"/>
          <w:sz w:val="16"/>
          <w:szCs w:val="16"/>
        </w:rPr>
        <w:t>Coincidente, di norma, con la spesa media di personale relativa agli anni 2011/2013</w:t>
      </w:r>
      <w:r w:rsidR="00600699">
        <w:rPr>
          <w:rFonts w:asciiTheme="minorHAnsi" w:hAnsiTheme="minorHAnsi" w:cstheme="minorHAnsi"/>
          <w:sz w:val="16"/>
          <w:szCs w:val="16"/>
        </w:rPr>
        <w:t xml:space="preserve">. </w:t>
      </w:r>
    </w:p>
    <w:p w14:paraId="1103E2C7" w14:textId="1272ADDB" w:rsidR="005777AB" w:rsidRPr="00D63D14" w:rsidRDefault="005777AB" w:rsidP="00600699">
      <w:pPr>
        <w:pStyle w:val="Testonotaapidipagina"/>
        <w:jc w:val="both"/>
        <w:rPr>
          <w:rFonts w:asciiTheme="minorHAnsi" w:hAnsiTheme="minorHAnsi" w:cstheme="minorHAnsi"/>
          <w:sz w:val="16"/>
          <w:szCs w:val="16"/>
        </w:rPr>
      </w:pPr>
      <w:r w:rsidRPr="00D63D14">
        <w:rPr>
          <w:rFonts w:asciiTheme="minorHAnsi" w:hAnsiTheme="minorHAnsi" w:cstheme="minorHAnsi"/>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061296" w14:textId="77777777" w:rsidR="002A4F8A" w:rsidRDefault="002A4F8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411FDB" w14:textId="77777777" w:rsidR="002A4F8A" w:rsidRDefault="002A4F8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51026B" w14:textId="77777777" w:rsidR="002A4F8A" w:rsidRDefault="002A4F8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numFmt w:val="bullet"/>
      <w:pStyle w:val="Titolo1"/>
      <w:lvlText w:val="-"/>
      <w:lvlJc w:val="left"/>
      <w:pPr>
        <w:tabs>
          <w:tab w:val="num" w:pos="0"/>
        </w:tabs>
        <w:ind w:left="432" w:hanging="432"/>
      </w:pPr>
      <w:rPr>
        <w:rFonts w:ascii="OpenSymbol" w:hAnsi="OpenSymbol" w:cs="Symbol"/>
      </w:r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Verdana" w:hAnsi="Verdana" w:cs="Open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Verdana" w:hAnsi="Verdana" w:cs="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Verdana" w:hAnsi="Verdana" w:cs="Symbol"/>
      </w:rPr>
    </w:lvl>
  </w:abstractNum>
  <w:abstractNum w:abstractNumId="4"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hint="default"/>
        <w:szCs w:val="24"/>
      </w:rPr>
    </w:lvl>
  </w:abstractNum>
  <w:abstractNum w:abstractNumId="5" w15:restartNumberingAfterBreak="0">
    <w:nsid w:val="0000000A"/>
    <w:multiLevelType w:val="multilevel"/>
    <w:tmpl w:val="0000000A"/>
    <w:lvl w:ilvl="0">
      <w:start w:val="1"/>
      <w:numFmt w:val="decimal"/>
      <w:lvlText w:val="%1."/>
      <w:lvlJc w:val="left"/>
      <w:pPr>
        <w:tabs>
          <w:tab w:val="num" w:pos="0"/>
        </w:tabs>
        <w:ind w:left="720" w:hanging="360"/>
      </w:pPr>
    </w:lvl>
    <w:lvl w:ilvl="1">
      <w:start w:val="1"/>
      <w:numFmt w:val="decimal"/>
      <w:lvlText w:val="%2."/>
      <w:lvlJc w:val="left"/>
      <w:pPr>
        <w:tabs>
          <w:tab w:val="num" w:pos="0"/>
        </w:tabs>
        <w:ind w:left="502" w:hanging="360"/>
      </w:pPr>
      <w:rPr>
        <w:b/>
        <w:i/>
        <w:spacing w:val="-3"/>
        <w:szCs w:val="24"/>
      </w:rPr>
    </w:lvl>
    <w:lvl w:ilvl="2">
      <w:start w:val="1"/>
      <w:numFmt w:val="lowerLetter"/>
      <w:lvlText w:val="%3)"/>
      <w:lvlJc w:val="left"/>
      <w:pPr>
        <w:tabs>
          <w:tab w:val="num" w:pos="0"/>
        </w:tabs>
        <w:ind w:left="2160" w:hanging="360"/>
      </w:p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B271B81"/>
    <w:multiLevelType w:val="hybridMultilevel"/>
    <w:tmpl w:val="D39EEB6C"/>
    <w:lvl w:ilvl="0" w:tplc="04100005">
      <w:start w:val="1"/>
      <w:numFmt w:val="bullet"/>
      <w:lvlText w:val=""/>
      <w:lvlJc w:val="left"/>
      <w:pPr>
        <w:ind w:left="644" w:hanging="360"/>
      </w:pPr>
      <w:rPr>
        <w:rFonts w:ascii="Wingdings" w:hAnsi="Wingdings" w:hint="default"/>
      </w:rPr>
    </w:lvl>
    <w:lvl w:ilvl="1" w:tplc="04100003">
      <w:start w:val="1"/>
      <w:numFmt w:val="bullet"/>
      <w:lvlText w:val="o"/>
      <w:lvlJc w:val="left"/>
      <w:pPr>
        <w:ind w:left="1364" w:hanging="360"/>
      </w:pPr>
      <w:rPr>
        <w:rFonts w:ascii="Courier New" w:hAnsi="Courier New" w:cs="Courier New" w:hint="default"/>
      </w:rPr>
    </w:lvl>
    <w:lvl w:ilvl="2" w:tplc="04100005">
      <w:start w:val="1"/>
      <w:numFmt w:val="bullet"/>
      <w:lvlText w:val=""/>
      <w:lvlJc w:val="left"/>
      <w:pPr>
        <w:ind w:left="2084" w:hanging="360"/>
      </w:pPr>
      <w:rPr>
        <w:rFonts w:ascii="Wingdings" w:hAnsi="Wingdings" w:hint="default"/>
      </w:rPr>
    </w:lvl>
    <w:lvl w:ilvl="3" w:tplc="04100001">
      <w:start w:val="1"/>
      <w:numFmt w:val="bullet"/>
      <w:lvlText w:val=""/>
      <w:lvlJc w:val="left"/>
      <w:pPr>
        <w:ind w:left="2804" w:hanging="360"/>
      </w:pPr>
      <w:rPr>
        <w:rFonts w:ascii="Symbol" w:hAnsi="Symbol" w:hint="default"/>
      </w:rPr>
    </w:lvl>
    <w:lvl w:ilvl="4" w:tplc="04100003">
      <w:start w:val="1"/>
      <w:numFmt w:val="bullet"/>
      <w:lvlText w:val="o"/>
      <w:lvlJc w:val="left"/>
      <w:pPr>
        <w:ind w:left="3524" w:hanging="360"/>
      </w:pPr>
      <w:rPr>
        <w:rFonts w:ascii="Courier New" w:hAnsi="Courier New" w:cs="Courier New" w:hint="default"/>
      </w:rPr>
    </w:lvl>
    <w:lvl w:ilvl="5" w:tplc="04100005">
      <w:start w:val="1"/>
      <w:numFmt w:val="bullet"/>
      <w:lvlText w:val=""/>
      <w:lvlJc w:val="left"/>
      <w:pPr>
        <w:ind w:left="4244" w:hanging="360"/>
      </w:pPr>
      <w:rPr>
        <w:rFonts w:ascii="Wingdings" w:hAnsi="Wingdings" w:hint="default"/>
      </w:rPr>
    </w:lvl>
    <w:lvl w:ilvl="6" w:tplc="04100001">
      <w:start w:val="1"/>
      <w:numFmt w:val="bullet"/>
      <w:lvlText w:val=""/>
      <w:lvlJc w:val="left"/>
      <w:pPr>
        <w:ind w:left="4964" w:hanging="360"/>
      </w:pPr>
      <w:rPr>
        <w:rFonts w:ascii="Symbol" w:hAnsi="Symbol" w:hint="default"/>
      </w:rPr>
    </w:lvl>
    <w:lvl w:ilvl="7" w:tplc="04100003">
      <w:start w:val="1"/>
      <w:numFmt w:val="bullet"/>
      <w:lvlText w:val="o"/>
      <w:lvlJc w:val="left"/>
      <w:pPr>
        <w:ind w:left="5684" w:hanging="360"/>
      </w:pPr>
      <w:rPr>
        <w:rFonts w:ascii="Courier New" w:hAnsi="Courier New" w:cs="Courier New" w:hint="default"/>
      </w:rPr>
    </w:lvl>
    <w:lvl w:ilvl="8" w:tplc="04100005">
      <w:start w:val="1"/>
      <w:numFmt w:val="bullet"/>
      <w:lvlText w:val=""/>
      <w:lvlJc w:val="left"/>
      <w:pPr>
        <w:ind w:left="6404" w:hanging="360"/>
      </w:pPr>
      <w:rPr>
        <w:rFonts w:ascii="Wingdings" w:hAnsi="Wingdings" w:hint="default"/>
      </w:rPr>
    </w:lvl>
  </w:abstractNum>
  <w:abstractNum w:abstractNumId="7" w15:restartNumberingAfterBreak="0">
    <w:nsid w:val="159D5BF3"/>
    <w:multiLevelType w:val="hybridMultilevel"/>
    <w:tmpl w:val="7F92660E"/>
    <w:lvl w:ilvl="0" w:tplc="60CA86D8">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1A600470"/>
    <w:multiLevelType w:val="hybridMultilevel"/>
    <w:tmpl w:val="F6303B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E413009"/>
    <w:multiLevelType w:val="hybridMultilevel"/>
    <w:tmpl w:val="8EF27936"/>
    <w:lvl w:ilvl="0" w:tplc="68E4797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FA72016"/>
    <w:multiLevelType w:val="hybridMultilevel"/>
    <w:tmpl w:val="3356B47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3470C8E"/>
    <w:multiLevelType w:val="hybridMultilevel"/>
    <w:tmpl w:val="4F642E4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59754C6"/>
    <w:multiLevelType w:val="hybridMultilevel"/>
    <w:tmpl w:val="EFA88F2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C321203"/>
    <w:multiLevelType w:val="hybridMultilevel"/>
    <w:tmpl w:val="4A121468"/>
    <w:lvl w:ilvl="0" w:tplc="23B41FE0">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3"/>
  </w:num>
  <w:num w:numId="4">
    <w:abstractNumId w:val="6"/>
  </w:num>
  <w:num w:numId="5">
    <w:abstractNumId w:val="13"/>
  </w:num>
  <w:num w:numId="6">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abstractNumId w:val="9"/>
  </w:num>
  <w:num w:numId="8">
    <w:abstractNumId w:val="8"/>
  </w:num>
  <w:num w:numId="9">
    <w:abstractNumId w:val="12"/>
  </w:num>
  <w:num w:numId="10">
    <w:abstractNumId w:val="11"/>
  </w:num>
  <w:num w:numId="11">
    <w:abstractNumId w:val="10"/>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C02"/>
    <w:rsid w:val="00003C28"/>
    <w:rsid w:val="00006E06"/>
    <w:rsid w:val="00010A85"/>
    <w:rsid w:val="000113D4"/>
    <w:rsid w:val="00024925"/>
    <w:rsid w:val="00040C12"/>
    <w:rsid w:val="00042431"/>
    <w:rsid w:val="000461B8"/>
    <w:rsid w:val="00050A8C"/>
    <w:rsid w:val="00051A46"/>
    <w:rsid w:val="00052006"/>
    <w:rsid w:val="00053A0A"/>
    <w:rsid w:val="0005668C"/>
    <w:rsid w:val="00057956"/>
    <w:rsid w:val="00060F73"/>
    <w:rsid w:val="00063932"/>
    <w:rsid w:val="000652C5"/>
    <w:rsid w:val="0006640B"/>
    <w:rsid w:val="000671A0"/>
    <w:rsid w:val="0007053A"/>
    <w:rsid w:val="00076686"/>
    <w:rsid w:val="00076C1E"/>
    <w:rsid w:val="00080748"/>
    <w:rsid w:val="00087A30"/>
    <w:rsid w:val="00091852"/>
    <w:rsid w:val="00095219"/>
    <w:rsid w:val="00096ED7"/>
    <w:rsid w:val="000A2C4E"/>
    <w:rsid w:val="000A433F"/>
    <w:rsid w:val="000A46B3"/>
    <w:rsid w:val="000A471D"/>
    <w:rsid w:val="000C1281"/>
    <w:rsid w:val="000C5EC3"/>
    <w:rsid w:val="000D2404"/>
    <w:rsid w:val="000D4969"/>
    <w:rsid w:val="000D51D5"/>
    <w:rsid w:val="000D5793"/>
    <w:rsid w:val="000D7A45"/>
    <w:rsid w:val="000E0388"/>
    <w:rsid w:val="000E417F"/>
    <w:rsid w:val="000E4419"/>
    <w:rsid w:val="000F1FAC"/>
    <w:rsid w:val="000F34CF"/>
    <w:rsid w:val="000F7294"/>
    <w:rsid w:val="0011419A"/>
    <w:rsid w:val="00116A1B"/>
    <w:rsid w:val="00121D1F"/>
    <w:rsid w:val="00122293"/>
    <w:rsid w:val="0012525B"/>
    <w:rsid w:val="001262F5"/>
    <w:rsid w:val="001344DC"/>
    <w:rsid w:val="00135BD5"/>
    <w:rsid w:val="00136898"/>
    <w:rsid w:val="001438E3"/>
    <w:rsid w:val="00145BC9"/>
    <w:rsid w:val="001501C5"/>
    <w:rsid w:val="00152E75"/>
    <w:rsid w:val="00157B29"/>
    <w:rsid w:val="00163867"/>
    <w:rsid w:val="001736EC"/>
    <w:rsid w:val="00175711"/>
    <w:rsid w:val="0017728C"/>
    <w:rsid w:val="00183412"/>
    <w:rsid w:val="00193BD1"/>
    <w:rsid w:val="00194DEA"/>
    <w:rsid w:val="001953E6"/>
    <w:rsid w:val="001957EB"/>
    <w:rsid w:val="00196D06"/>
    <w:rsid w:val="001A48D7"/>
    <w:rsid w:val="001A728F"/>
    <w:rsid w:val="001B18D7"/>
    <w:rsid w:val="001B426A"/>
    <w:rsid w:val="001B4D16"/>
    <w:rsid w:val="001B734F"/>
    <w:rsid w:val="001C2957"/>
    <w:rsid w:val="001C3AD6"/>
    <w:rsid w:val="001D304D"/>
    <w:rsid w:val="001D691A"/>
    <w:rsid w:val="001D6C00"/>
    <w:rsid w:val="001F522E"/>
    <w:rsid w:val="00200AE8"/>
    <w:rsid w:val="00200BD1"/>
    <w:rsid w:val="00201DEC"/>
    <w:rsid w:val="0021400D"/>
    <w:rsid w:val="00216493"/>
    <w:rsid w:val="00222479"/>
    <w:rsid w:val="0022327B"/>
    <w:rsid w:val="002314BE"/>
    <w:rsid w:val="00233D18"/>
    <w:rsid w:val="00234407"/>
    <w:rsid w:val="00241E4F"/>
    <w:rsid w:val="00244FC7"/>
    <w:rsid w:val="00246F11"/>
    <w:rsid w:val="00250C69"/>
    <w:rsid w:val="002530F0"/>
    <w:rsid w:val="002539C1"/>
    <w:rsid w:val="00257590"/>
    <w:rsid w:val="00257DBB"/>
    <w:rsid w:val="002611A1"/>
    <w:rsid w:val="00263353"/>
    <w:rsid w:val="00267824"/>
    <w:rsid w:val="0027493C"/>
    <w:rsid w:val="00277F00"/>
    <w:rsid w:val="00277F93"/>
    <w:rsid w:val="00280518"/>
    <w:rsid w:val="00283C92"/>
    <w:rsid w:val="00286D00"/>
    <w:rsid w:val="00287280"/>
    <w:rsid w:val="0029035B"/>
    <w:rsid w:val="0029374D"/>
    <w:rsid w:val="002941FA"/>
    <w:rsid w:val="002944C8"/>
    <w:rsid w:val="002954FD"/>
    <w:rsid w:val="002A3EC3"/>
    <w:rsid w:val="002A4F8A"/>
    <w:rsid w:val="002B0C4D"/>
    <w:rsid w:val="002B5641"/>
    <w:rsid w:val="002E0304"/>
    <w:rsid w:val="002F1342"/>
    <w:rsid w:val="0030544D"/>
    <w:rsid w:val="003130DB"/>
    <w:rsid w:val="003137B4"/>
    <w:rsid w:val="00315460"/>
    <w:rsid w:val="00316A04"/>
    <w:rsid w:val="00323F7B"/>
    <w:rsid w:val="003268FF"/>
    <w:rsid w:val="00330924"/>
    <w:rsid w:val="00330C7B"/>
    <w:rsid w:val="0034179D"/>
    <w:rsid w:val="00344D0A"/>
    <w:rsid w:val="0035210A"/>
    <w:rsid w:val="00352E52"/>
    <w:rsid w:val="0035414F"/>
    <w:rsid w:val="003545D4"/>
    <w:rsid w:val="00354C30"/>
    <w:rsid w:val="0035625C"/>
    <w:rsid w:val="00357999"/>
    <w:rsid w:val="00360094"/>
    <w:rsid w:val="00362AD8"/>
    <w:rsid w:val="00363F9A"/>
    <w:rsid w:val="00365B35"/>
    <w:rsid w:val="00366402"/>
    <w:rsid w:val="00366B7F"/>
    <w:rsid w:val="00370A4C"/>
    <w:rsid w:val="003721D0"/>
    <w:rsid w:val="00372DB9"/>
    <w:rsid w:val="003745E3"/>
    <w:rsid w:val="003773A2"/>
    <w:rsid w:val="00387731"/>
    <w:rsid w:val="00391B31"/>
    <w:rsid w:val="003A1AB2"/>
    <w:rsid w:val="003A249F"/>
    <w:rsid w:val="003A32FE"/>
    <w:rsid w:val="003A78DD"/>
    <w:rsid w:val="003B4FFD"/>
    <w:rsid w:val="003B6671"/>
    <w:rsid w:val="003C0909"/>
    <w:rsid w:val="003C157B"/>
    <w:rsid w:val="003D2891"/>
    <w:rsid w:val="003D5062"/>
    <w:rsid w:val="003D67D8"/>
    <w:rsid w:val="003E5186"/>
    <w:rsid w:val="003F41CE"/>
    <w:rsid w:val="0040215B"/>
    <w:rsid w:val="004147AF"/>
    <w:rsid w:val="00414955"/>
    <w:rsid w:val="004155DC"/>
    <w:rsid w:val="00442764"/>
    <w:rsid w:val="004439BD"/>
    <w:rsid w:val="00443C60"/>
    <w:rsid w:val="004578F8"/>
    <w:rsid w:val="004607AE"/>
    <w:rsid w:val="0046100A"/>
    <w:rsid w:val="00461257"/>
    <w:rsid w:val="00461627"/>
    <w:rsid w:val="00462169"/>
    <w:rsid w:val="0046566F"/>
    <w:rsid w:val="00476C65"/>
    <w:rsid w:val="00476F99"/>
    <w:rsid w:val="004811C1"/>
    <w:rsid w:val="004868B0"/>
    <w:rsid w:val="004A3D9E"/>
    <w:rsid w:val="004A6479"/>
    <w:rsid w:val="004B5772"/>
    <w:rsid w:val="004D0514"/>
    <w:rsid w:val="004D1884"/>
    <w:rsid w:val="004D4626"/>
    <w:rsid w:val="004E335E"/>
    <w:rsid w:val="00514174"/>
    <w:rsid w:val="005151EE"/>
    <w:rsid w:val="005227F3"/>
    <w:rsid w:val="00522A56"/>
    <w:rsid w:val="00522AE7"/>
    <w:rsid w:val="0053182A"/>
    <w:rsid w:val="0054058E"/>
    <w:rsid w:val="00544FB3"/>
    <w:rsid w:val="00552050"/>
    <w:rsid w:val="005526C5"/>
    <w:rsid w:val="00557F0F"/>
    <w:rsid w:val="00567F1B"/>
    <w:rsid w:val="00567F28"/>
    <w:rsid w:val="00571664"/>
    <w:rsid w:val="005716D3"/>
    <w:rsid w:val="00572772"/>
    <w:rsid w:val="005748AE"/>
    <w:rsid w:val="005777AB"/>
    <w:rsid w:val="005852A0"/>
    <w:rsid w:val="005902B9"/>
    <w:rsid w:val="00593A23"/>
    <w:rsid w:val="00597523"/>
    <w:rsid w:val="005B0ADB"/>
    <w:rsid w:val="005B0EC9"/>
    <w:rsid w:val="005C53E8"/>
    <w:rsid w:val="005C5FF7"/>
    <w:rsid w:val="005D0CEF"/>
    <w:rsid w:val="00600699"/>
    <w:rsid w:val="006114A3"/>
    <w:rsid w:val="006117C0"/>
    <w:rsid w:val="006219A0"/>
    <w:rsid w:val="00622051"/>
    <w:rsid w:val="00630C9F"/>
    <w:rsid w:val="00634A87"/>
    <w:rsid w:val="00641D1E"/>
    <w:rsid w:val="00641FAB"/>
    <w:rsid w:val="00647181"/>
    <w:rsid w:val="00653AE3"/>
    <w:rsid w:val="00653B0E"/>
    <w:rsid w:val="00653C8A"/>
    <w:rsid w:val="00657490"/>
    <w:rsid w:val="00657C68"/>
    <w:rsid w:val="00660AF3"/>
    <w:rsid w:val="00662D4E"/>
    <w:rsid w:val="00663F5D"/>
    <w:rsid w:val="00665F35"/>
    <w:rsid w:val="006744E2"/>
    <w:rsid w:val="00676BDB"/>
    <w:rsid w:val="0068437E"/>
    <w:rsid w:val="006A138D"/>
    <w:rsid w:val="006A4FEE"/>
    <w:rsid w:val="006A67B8"/>
    <w:rsid w:val="006B2573"/>
    <w:rsid w:val="006B36AF"/>
    <w:rsid w:val="006C31ED"/>
    <w:rsid w:val="006C6D0E"/>
    <w:rsid w:val="006D2F92"/>
    <w:rsid w:val="006E187F"/>
    <w:rsid w:val="006F0D58"/>
    <w:rsid w:val="006F353B"/>
    <w:rsid w:val="006F3FE3"/>
    <w:rsid w:val="00702757"/>
    <w:rsid w:val="007032ED"/>
    <w:rsid w:val="00705C5E"/>
    <w:rsid w:val="00706446"/>
    <w:rsid w:val="00711B3C"/>
    <w:rsid w:val="0071577A"/>
    <w:rsid w:val="00716978"/>
    <w:rsid w:val="00716A90"/>
    <w:rsid w:val="007250FC"/>
    <w:rsid w:val="00730C03"/>
    <w:rsid w:val="00733F13"/>
    <w:rsid w:val="00734F5A"/>
    <w:rsid w:val="00745B33"/>
    <w:rsid w:val="0074650E"/>
    <w:rsid w:val="007473DD"/>
    <w:rsid w:val="00750EDB"/>
    <w:rsid w:val="0077520D"/>
    <w:rsid w:val="00787E3B"/>
    <w:rsid w:val="00793D5C"/>
    <w:rsid w:val="00794433"/>
    <w:rsid w:val="007A2C9A"/>
    <w:rsid w:val="007B5F45"/>
    <w:rsid w:val="007C1B9E"/>
    <w:rsid w:val="007D0312"/>
    <w:rsid w:val="007E3677"/>
    <w:rsid w:val="007E597B"/>
    <w:rsid w:val="007F0413"/>
    <w:rsid w:val="007F1331"/>
    <w:rsid w:val="00801890"/>
    <w:rsid w:val="00805967"/>
    <w:rsid w:val="008114B9"/>
    <w:rsid w:val="0081380C"/>
    <w:rsid w:val="008140B3"/>
    <w:rsid w:val="00816F48"/>
    <w:rsid w:val="0082005F"/>
    <w:rsid w:val="00820271"/>
    <w:rsid w:val="0083232A"/>
    <w:rsid w:val="00835D42"/>
    <w:rsid w:val="00836E3C"/>
    <w:rsid w:val="008421A8"/>
    <w:rsid w:val="00843B5B"/>
    <w:rsid w:val="00847BAA"/>
    <w:rsid w:val="008522F7"/>
    <w:rsid w:val="0085648C"/>
    <w:rsid w:val="0086090B"/>
    <w:rsid w:val="00861262"/>
    <w:rsid w:val="008748A1"/>
    <w:rsid w:val="00883360"/>
    <w:rsid w:val="00885982"/>
    <w:rsid w:val="00890051"/>
    <w:rsid w:val="008A2AD4"/>
    <w:rsid w:val="008A5CD4"/>
    <w:rsid w:val="008B0036"/>
    <w:rsid w:val="008B3766"/>
    <w:rsid w:val="008B46CE"/>
    <w:rsid w:val="008D3C49"/>
    <w:rsid w:val="008E02FD"/>
    <w:rsid w:val="008F5611"/>
    <w:rsid w:val="009007FF"/>
    <w:rsid w:val="009014C1"/>
    <w:rsid w:val="009074A1"/>
    <w:rsid w:val="0091120B"/>
    <w:rsid w:val="00912A67"/>
    <w:rsid w:val="0091537C"/>
    <w:rsid w:val="00915EE5"/>
    <w:rsid w:val="009200F4"/>
    <w:rsid w:val="009215CA"/>
    <w:rsid w:val="00926FFB"/>
    <w:rsid w:val="00930038"/>
    <w:rsid w:val="009304A0"/>
    <w:rsid w:val="00936126"/>
    <w:rsid w:val="00942FE6"/>
    <w:rsid w:val="00944F28"/>
    <w:rsid w:val="00945365"/>
    <w:rsid w:val="00945DA8"/>
    <w:rsid w:val="009517AD"/>
    <w:rsid w:val="00952463"/>
    <w:rsid w:val="00957C83"/>
    <w:rsid w:val="00961479"/>
    <w:rsid w:val="009614A2"/>
    <w:rsid w:val="00966C57"/>
    <w:rsid w:val="00972DB5"/>
    <w:rsid w:val="00972FB8"/>
    <w:rsid w:val="0097505E"/>
    <w:rsid w:val="009803A8"/>
    <w:rsid w:val="009840C3"/>
    <w:rsid w:val="009871EF"/>
    <w:rsid w:val="009917B8"/>
    <w:rsid w:val="00995540"/>
    <w:rsid w:val="009A4553"/>
    <w:rsid w:val="009A620F"/>
    <w:rsid w:val="009A6AD3"/>
    <w:rsid w:val="009B0696"/>
    <w:rsid w:val="009B0C93"/>
    <w:rsid w:val="009B173C"/>
    <w:rsid w:val="009B3336"/>
    <w:rsid w:val="009C62A1"/>
    <w:rsid w:val="009C68FD"/>
    <w:rsid w:val="009D00C6"/>
    <w:rsid w:val="009D714A"/>
    <w:rsid w:val="009E33A1"/>
    <w:rsid w:val="009F3C02"/>
    <w:rsid w:val="00A01A55"/>
    <w:rsid w:val="00A0382E"/>
    <w:rsid w:val="00A14C53"/>
    <w:rsid w:val="00A23519"/>
    <w:rsid w:val="00A23D35"/>
    <w:rsid w:val="00A26ED1"/>
    <w:rsid w:val="00A509AB"/>
    <w:rsid w:val="00A5240A"/>
    <w:rsid w:val="00A52598"/>
    <w:rsid w:val="00A6149F"/>
    <w:rsid w:val="00A618D4"/>
    <w:rsid w:val="00A6446D"/>
    <w:rsid w:val="00A73C04"/>
    <w:rsid w:val="00A776C0"/>
    <w:rsid w:val="00A77BA2"/>
    <w:rsid w:val="00A806AF"/>
    <w:rsid w:val="00A80DE0"/>
    <w:rsid w:val="00A8248F"/>
    <w:rsid w:val="00A8298B"/>
    <w:rsid w:val="00A8730B"/>
    <w:rsid w:val="00A87DC3"/>
    <w:rsid w:val="00A92C72"/>
    <w:rsid w:val="00A97E14"/>
    <w:rsid w:val="00AA3370"/>
    <w:rsid w:val="00AA68C1"/>
    <w:rsid w:val="00AB3C99"/>
    <w:rsid w:val="00AB489C"/>
    <w:rsid w:val="00AB4D35"/>
    <w:rsid w:val="00AB6049"/>
    <w:rsid w:val="00AB68C1"/>
    <w:rsid w:val="00AB7932"/>
    <w:rsid w:val="00AC2079"/>
    <w:rsid w:val="00AC42C1"/>
    <w:rsid w:val="00AC49D5"/>
    <w:rsid w:val="00AE0950"/>
    <w:rsid w:val="00AE1268"/>
    <w:rsid w:val="00AE1630"/>
    <w:rsid w:val="00AE57EA"/>
    <w:rsid w:val="00AF0C7A"/>
    <w:rsid w:val="00B022AB"/>
    <w:rsid w:val="00B02612"/>
    <w:rsid w:val="00B1051E"/>
    <w:rsid w:val="00B31B15"/>
    <w:rsid w:val="00B47C89"/>
    <w:rsid w:val="00B55706"/>
    <w:rsid w:val="00B5647C"/>
    <w:rsid w:val="00B60AE9"/>
    <w:rsid w:val="00B61116"/>
    <w:rsid w:val="00B64AD4"/>
    <w:rsid w:val="00B6684F"/>
    <w:rsid w:val="00B85586"/>
    <w:rsid w:val="00B855EE"/>
    <w:rsid w:val="00B85CE9"/>
    <w:rsid w:val="00B94496"/>
    <w:rsid w:val="00BA0BB5"/>
    <w:rsid w:val="00BA0F58"/>
    <w:rsid w:val="00BA2270"/>
    <w:rsid w:val="00BA274D"/>
    <w:rsid w:val="00BA65E5"/>
    <w:rsid w:val="00BB486D"/>
    <w:rsid w:val="00BB5785"/>
    <w:rsid w:val="00BB695E"/>
    <w:rsid w:val="00BB7599"/>
    <w:rsid w:val="00BC07BF"/>
    <w:rsid w:val="00BC232F"/>
    <w:rsid w:val="00BC2934"/>
    <w:rsid w:val="00BC4C5F"/>
    <w:rsid w:val="00BD338E"/>
    <w:rsid w:val="00BE2635"/>
    <w:rsid w:val="00BF2074"/>
    <w:rsid w:val="00BF6264"/>
    <w:rsid w:val="00C00780"/>
    <w:rsid w:val="00C02D69"/>
    <w:rsid w:val="00C1394E"/>
    <w:rsid w:val="00C201AD"/>
    <w:rsid w:val="00C268FC"/>
    <w:rsid w:val="00C3117E"/>
    <w:rsid w:val="00C313EB"/>
    <w:rsid w:val="00C31AD7"/>
    <w:rsid w:val="00C52375"/>
    <w:rsid w:val="00C53491"/>
    <w:rsid w:val="00C54832"/>
    <w:rsid w:val="00C55300"/>
    <w:rsid w:val="00C61FF9"/>
    <w:rsid w:val="00C642F8"/>
    <w:rsid w:val="00C754AA"/>
    <w:rsid w:val="00C76D62"/>
    <w:rsid w:val="00C816DF"/>
    <w:rsid w:val="00C834D7"/>
    <w:rsid w:val="00C92646"/>
    <w:rsid w:val="00C959C5"/>
    <w:rsid w:val="00C97B39"/>
    <w:rsid w:val="00CA50B7"/>
    <w:rsid w:val="00CB0709"/>
    <w:rsid w:val="00CB075D"/>
    <w:rsid w:val="00CC13D9"/>
    <w:rsid w:val="00CC3D4D"/>
    <w:rsid w:val="00CC6F57"/>
    <w:rsid w:val="00CD1B53"/>
    <w:rsid w:val="00CD4395"/>
    <w:rsid w:val="00CE1EC9"/>
    <w:rsid w:val="00CE2AC8"/>
    <w:rsid w:val="00CE3B1B"/>
    <w:rsid w:val="00CE484F"/>
    <w:rsid w:val="00CE5E0C"/>
    <w:rsid w:val="00CE7E88"/>
    <w:rsid w:val="00CF3A0A"/>
    <w:rsid w:val="00CF51BD"/>
    <w:rsid w:val="00D023AF"/>
    <w:rsid w:val="00D05AD7"/>
    <w:rsid w:val="00D07DB3"/>
    <w:rsid w:val="00D147DC"/>
    <w:rsid w:val="00D21B54"/>
    <w:rsid w:val="00D22C8C"/>
    <w:rsid w:val="00D22DF5"/>
    <w:rsid w:val="00D25B2B"/>
    <w:rsid w:val="00D25CC4"/>
    <w:rsid w:val="00D267E8"/>
    <w:rsid w:val="00D34CA5"/>
    <w:rsid w:val="00D4013B"/>
    <w:rsid w:val="00D455E4"/>
    <w:rsid w:val="00D50447"/>
    <w:rsid w:val="00D63D14"/>
    <w:rsid w:val="00D65865"/>
    <w:rsid w:val="00D77FF0"/>
    <w:rsid w:val="00D9139C"/>
    <w:rsid w:val="00D9239C"/>
    <w:rsid w:val="00DA7826"/>
    <w:rsid w:val="00DB1331"/>
    <w:rsid w:val="00DB142C"/>
    <w:rsid w:val="00DB16BB"/>
    <w:rsid w:val="00DB35BE"/>
    <w:rsid w:val="00DB3AB8"/>
    <w:rsid w:val="00DB7311"/>
    <w:rsid w:val="00DC5850"/>
    <w:rsid w:val="00DD0004"/>
    <w:rsid w:val="00DD2730"/>
    <w:rsid w:val="00DD726A"/>
    <w:rsid w:val="00DE0EAC"/>
    <w:rsid w:val="00DE6CD1"/>
    <w:rsid w:val="00DE7A47"/>
    <w:rsid w:val="00DF72FA"/>
    <w:rsid w:val="00E039C0"/>
    <w:rsid w:val="00E043E2"/>
    <w:rsid w:val="00E20B03"/>
    <w:rsid w:val="00E21908"/>
    <w:rsid w:val="00E26202"/>
    <w:rsid w:val="00E27D25"/>
    <w:rsid w:val="00E37F14"/>
    <w:rsid w:val="00E44912"/>
    <w:rsid w:val="00E44F89"/>
    <w:rsid w:val="00E4734B"/>
    <w:rsid w:val="00E537FC"/>
    <w:rsid w:val="00E5493B"/>
    <w:rsid w:val="00E570B9"/>
    <w:rsid w:val="00E71CE0"/>
    <w:rsid w:val="00E7455E"/>
    <w:rsid w:val="00E750AB"/>
    <w:rsid w:val="00E86325"/>
    <w:rsid w:val="00E8658C"/>
    <w:rsid w:val="00E92734"/>
    <w:rsid w:val="00E935D9"/>
    <w:rsid w:val="00E94264"/>
    <w:rsid w:val="00E9650A"/>
    <w:rsid w:val="00EA042D"/>
    <w:rsid w:val="00EA1F9F"/>
    <w:rsid w:val="00EB51FB"/>
    <w:rsid w:val="00EC02EC"/>
    <w:rsid w:val="00EC3F86"/>
    <w:rsid w:val="00EC56E5"/>
    <w:rsid w:val="00ED3D8A"/>
    <w:rsid w:val="00EF5930"/>
    <w:rsid w:val="00F10A4D"/>
    <w:rsid w:val="00F10F73"/>
    <w:rsid w:val="00F13F57"/>
    <w:rsid w:val="00F205B7"/>
    <w:rsid w:val="00F24E51"/>
    <w:rsid w:val="00F27E78"/>
    <w:rsid w:val="00F31595"/>
    <w:rsid w:val="00F36C6F"/>
    <w:rsid w:val="00F4110C"/>
    <w:rsid w:val="00F44D86"/>
    <w:rsid w:val="00F60ACE"/>
    <w:rsid w:val="00F64E07"/>
    <w:rsid w:val="00F6610D"/>
    <w:rsid w:val="00F7079A"/>
    <w:rsid w:val="00F7188B"/>
    <w:rsid w:val="00F757DF"/>
    <w:rsid w:val="00F75868"/>
    <w:rsid w:val="00F83BA6"/>
    <w:rsid w:val="00F84E8F"/>
    <w:rsid w:val="00F922AF"/>
    <w:rsid w:val="00F92F42"/>
    <w:rsid w:val="00F93621"/>
    <w:rsid w:val="00FA0A78"/>
    <w:rsid w:val="00FB3248"/>
    <w:rsid w:val="00FB5F59"/>
    <w:rsid w:val="00FC4CC9"/>
    <w:rsid w:val="00FC518A"/>
    <w:rsid w:val="00FC67E7"/>
    <w:rsid w:val="00FD4A36"/>
    <w:rsid w:val="00FE092F"/>
    <w:rsid w:val="00FE1AF2"/>
    <w:rsid w:val="00FF56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1921EE1"/>
  <w15:chartTrackingRefBased/>
  <w15:docId w15:val="{A6C97A94-899A-7548-A5BD-94C5D207A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sz w:val="24"/>
      <w:lang w:eastAsia="ar-SA"/>
    </w:rPr>
  </w:style>
  <w:style w:type="paragraph" w:styleId="Titolo1">
    <w:name w:val="heading 1"/>
    <w:basedOn w:val="Normale"/>
    <w:next w:val="Normale"/>
    <w:qFormat/>
    <w:pPr>
      <w:keepNext/>
      <w:numPr>
        <w:numId w:val="1"/>
      </w:numPr>
      <w:ind w:left="72" w:right="995" w:firstLine="0"/>
      <w:outlineLvl w:val="0"/>
    </w:pPr>
    <w:rPr>
      <w:i/>
    </w:rPr>
  </w:style>
  <w:style w:type="paragraph" w:styleId="Titolo2">
    <w:name w:val="heading 2"/>
    <w:basedOn w:val="Normale"/>
    <w:next w:val="Normale"/>
    <w:qFormat/>
    <w:pPr>
      <w:keepNext/>
      <w:numPr>
        <w:ilvl w:val="1"/>
        <w:numId w:val="1"/>
      </w:numPr>
      <w:outlineLvl w:val="1"/>
    </w:pPr>
    <w:rPr>
      <w:b/>
      <w:bCs/>
      <w:sz w:val="28"/>
    </w:rPr>
  </w:style>
  <w:style w:type="paragraph" w:styleId="Titolo3">
    <w:name w:val="heading 3"/>
    <w:basedOn w:val="Normale"/>
    <w:next w:val="Normale"/>
    <w:qFormat/>
    <w:pPr>
      <w:keepNext/>
      <w:numPr>
        <w:ilvl w:val="2"/>
        <w:numId w:val="1"/>
      </w:numPr>
      <w:outlineLvl w:val="2"/>
    </w:pPr>
    <w:rPr>
      <w:i/>
      <w:iCs/>
    </w:rPr>
  </w:style>
  <w:style w:type="paragraph" w:styleId="Titolo4">
    <w:name w:val="heading 4"/>
    <w:basedOn w:val="Normale"/>
    <w:next w:val="Normale"/>
    <w:qFormat/>
    <w:pPr>
      <w:keepNext/>
      <w:numPr>
        <w:ilvl w:val="3"/>
        <w:numId w:val="1"/>
      </w:numPr>
      <w:ind w:left="0" w:firstLine="5954"/>
      <w:outlineLvl w:val="3"/>
    </w:pPr>
    <w:rPr>
      <w:rFonts w:ascii="Arial" w:hAnsi="Arial" w:cs="Arial"/>
      <w:b/>
      <w:bCs/>
    </w:rPr>
  </w:style>
  <w:style w:type="paragraph" w:styleId="Titolo5">
    <w:name w:val="heading 5"/>
    <w:basedOn w:val="Normale"/>
    <w:next w:val="Normale"/>
    <w:qFormat/>
    <w:pPr>
      <w:keepNext/>
      <w:numPr>
        <w:ilvl w:val="4"/>
        <w:numId w:val="1"/>
      </w:numPr>
      <w:outlineLvl w:val="4"/>
    </w:pPr>
    <w:rPr>
      <w:b/>
      <w:bCs/>
      <w:i/>
      <w:iCs/>
    </w:rPr>
  </w:style>
  <w:style w:type="paragraph" w:styleId="Titolo6">
    <w:name w:val="heading 6"/>
    <w:basedOn w:val="Normale"/>
    <w:next w:val="Normale"/>
    <w:qFormat/>
    <w:pPr>
      <w:keepNext/>
      <w:numPr>
        <w:ilvl w:val="5"/>
        <w:numId w:val="1"/>
      </w:numPr>
      <w:jc w:val="center"/>
      <w:outlineLvl w:val="5"/>
    </w:pPr>
    <w:rPr>
      <w:b/>
      <w:sz w:val="28"/>
    </w:rPr>
  </w:style>
  <w:style w:type="paragraph" w:styleId="Titolo7">
    <w:name w:val="heading 7"/>
    <w:basedOn w:val="Normale"/>
    <w:next w:val="Normale"/>
    <w:qFormat/>
    <w:pPr>
      <w:keepNext/>
      <w:numPr>
        <w:ilvl w:val="6"/>
        <w:numId w:val="1"/>
      </w:numPr>
      <w:outlineLvl w:val="6"/>
    </w:pPr>
    <w:rPr>
      <w:rFonts w:ascii="Verdana" w:hAnsi="Verdana" w:cs="Arial"/>
      <w:color w:val="00000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Symbol" w:hAnsi="Symbol" w:cs="Symbol"/>
    </w:rPr>
  </w:style>
  <w:style w:type="character" w:customStyle="1" w:styleId="WW8Num2z0">
    <w:name w:val="WW8Num2z0"/>
    <w:rPr>
      <w:rFonts w:ascii="OpenSymbol" w:hAnsi="OpenSymbol" w:cs="OpenSymbol"/>
    </w:rPr>
  </w:style>
  <w:style w:type="character" w:customStyle="1" w:styleId="WW8Num3z0">
    <w:name w:val="WW8Num3z0"/>
    <w:rPr>
      <w:rFonts w:ascii="Symbol" w:hAnsi="Symbol" w:cs="Symbol"/>
    </w:rPr>
  </w:style>
  <w:style w:type="character" w:customStyle="1" w:styleId="WW8Num4z0">
    <w:name w:val="WW8Num4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rFonts w:ascii="Times New Roman" w:eastAsia="Times New Roman" w:hAnsi="Times New Roman" w:cs="Times New Roman"/>
      <w:bCs/>
      <w:color w:val="auto"/>
      <w:sz w:val="24"/>
      <w:szCs w:val="24"/>
      <w:lang w:val="it-IT" w:eastAsia="ar-SA" w:bidi="ar-SA"/>
    </w:rPr>
  </w:style>
  <w:style w:type="character" w:customStyle="1" w:styleId="WW8Num7z1">
    <w:name w:val="WW8Num7z1"/>
    <w:rPr>
      <w:rFonts w:ascii="Courier New" w:hAnsi="Courier New" w:cs="Courier New"/>
    </w:rPr>
  </w:style>
  <w:style w:type="character" w:customStyle="1" w:styleId="WW8Num7z3">
    <w:name w:val="WW8Num7z3"/>
    <w:rPr>
      <w:rFonts w:ascii="Symbol" w:hAnsi="Symbol" w:cs="Symbol"/>
    </w:rPr>
  </w:style>
  <w:style w:type="character" w:customStyle="1" w:styleId="WW8Num8z0">
    <w:name w:val="WW8Num8z0"/>
    <w:rPr>
      <w:rFonts w:ascii="Verdana" w:hAnsi="Verdana" w:cs="Verdana"/>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9z0">
    <w:name w:val="WW8Num9z0"/>
    <w:rPr>
      <w:rFonts w:ascii="Verdana" w:hAnsi="Verdana" w:cs="Verdana"/>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Carpredefinitoparagrafo1">
    <w:name w:val="Car. predefinito paragrafo1"/>
  </w:style>
  <w:style w:type="character" w:customStyle="1" w:styleId="Caratterepredefinitoparagrafo">
    <w:name w:val="Carattere predefinito paragrafo"/>
  </w:style>
  <w:style w:type="character" w:styleId="Numeropagina">
    <w:name w:val="page number"/>
    <w:basedOn w:val="Caratterepredefinitoparagrafo"/>
  </w:style>
  <w:style w:type="character" w:styleId="Enfasigrassetto">
    <w:name w:val="Strong"/>
    <w:qFormat/>
    <w:rPr>
      <w:b/>
      <w:bCs/>
    </w:rPr>
  </w:style>
  <w:style w:type="character" w:customStyle="1" w:styleId="PidipaginaCarattere">
    <w:name w:val="Piè di pagina Carattere"/>
    <w:uiPriority w:val="99"/>
    <w:rPr>
      <w:sz w:val="24"/>
    </w:rPr>
  </w:style>
  <w:style w:type="character" w:customStyle="1" w:styleId="IntestazionemessaggioCarattere">
    <w:name w:val="Intestazione messaggio Carattere"/>
    <w:link w:val="Intestazionemessaggio"/>
    <w:rPr>
      <w:rFonts w:ascii="Arial" w:hAnsi="Arial" w:cs="Arial"/>
      <w:sz w:val="24"/>
      <w:szCs w:val="24"/>
      <w:shd w:val="clear" w:color="auto" w:fill="CCCCCC"/>
    </w:rPr>
  </w:style>
  <w:style w:type="paragraph" w:customStyle="1" w:styleId="Intestazione2">
    <w:name w:val="Intestazione2"/>
    <w:basedOn w:val="Normale"/>
    <w:next w:val="Corpotesto"/>
    <w:pPr>
      <w:keepNext/>
      <w:spacing w:before="240" w:after="120"/>
    </w:pPr>
    <w:rPr>
      <w:rFonts w:ascii="Arial" w:eastAsia="SimSun" w:hAnsi="Arial" w:cs="Mangal"/>
      <w:sz w:val="28"/>
      <w:szCs w:val="28"/>
    </w:rPr>
  </w:style>
  <w:style w:type="paragraph" w:styleId="Corpotesto">
    <w:name w:val="Body Text"/>
    <w:basedOn w:val="Normale"/>
    <w:pPr>
      <w:spacing w:before="120"/>
      <w:jc w:val="both"/>
    </w:pPr>
    <w:rPr>
      <w:rFonts w:ascii="Arial" w:hAnsi="Arial" w:cs="Arial"/>
    </w:rPr>
  </w:style>
  <w:style w:type="paragraph" w:styleId="Elenco">
    <w:name w:val="List"/>
    <w:basedOn w:val="Corpotesto"/>
    <w:rPr>
      <w:rFonts w:cs="Mangal"/>
    </w:rPr>
  </w:style>
  <w:style w:type="paragraph" w:customStyle="1" w:styleId="Didascalia2">
    <w:name w:val="Didascalia2"/>
    <w:basedOn w:val="Normale"/>
    <w:pPr>
      <w:suppressLineNumbers/>
      <w:spacing w:before="120" w:after="120"/>
    </w:pPr>
    <w:rPr>
      <w:rFonts w:cs="Mangal"/>
      <w:i/>
      <w:iCs/>
      <w:szCs w:val="24"/>
    </w:rPr>
  </w:style>
  <w:style w:type="paragraph" w:customStyle="1" w:styleId="Indice">
    <w:name w:val="Indice"/>
    <w:basedOn w:val="Normale"/>
    <w:pPr>
      <w:suppressLineNumbers/>
    </w:pPr>
    <w:rPr>
      <w:rFonts w:cs="Mangal"/>
    </w:rPr>
  </w:style>
  <w:style w:type="paragraph" w:customStyle="1" w:styleId="Intestazione1">
    <w:name w:val="Intestazione1"/>
    <w:basedOn w:val="Normale"/>
    <w:next w:val="Corpotesto"/>
    <w:pPr>
      <w:keepNext/>
      <w:spacing w:before="240" w:after="120"/>
    </w:pPr>
    <w:rPr>
      <w:rFonts w:ascii="Arial" w:eastAsia="SimSun" w:hAnsi="Arial" w:cs="Mangal"/>
      <w:sz w:val="28"/>
      <w:szCs w:val="28"/>
    </w:rPr>
  </w:style>
  <w:style w:type="paragraph" w:customStyle="1" w:styleId="Didascalia1">
    <w:name w:val="Didascalia1"/>
    <w:basedOn w:val="Normale"/>
    <w:pPr>
      <w:suppressLineNumbers/>
      <w:spacing w:before="120" w:after="120"/>
    </w:pPr>
    <w:rPr>
      <w:rFonts w:cs="Mangal"/>
      <w:i/>
      <w:iCs/>
      <w:szCs w:val="24"/>
    </w:rPr>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uiPriority w:val="99"/>
    <w:pPr>
      <w:tabs>
        <w:tab w:val="center" w:pos="4819"/>
        <w:tab w:val="right" w:pos="9638"/>
      </w:tabs>
    </w:pPr>
  </w:style>
  <w:style w:type="paragraph" w:styleId="Rientrocorpodeltesto">
    <w:name w:val="Body Text Indent"/>
    <w:basedOn w:val="Normale"/>
    <w:link w:val="RientrocorpodeltestoCarattere"/>
    <w:pPr>
      <w:spacing w:after="120"/>
      <w:ind w:firstLine="709"/>
      <w:jc w:val="both"/>
    </w:p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Intestazionemessaggio1">
    <w:name w:val="Intestazione messaggio1"/>
    <w:basedOn w:val="Normale"/>
    <w:pPr>
      <w:pBdr>
        <w:top w:val="single" w:sz="4" w:space="1" w:color="000000"/>
        <w:left w:val="single" w:sz="4" w:space="1" w:color="000000"/>
        <w:bottom w:val="single" w:sz="4" w:space="1" w:color="000000"/>
        <w:right w:val="single" w:sz="4" w:space="1" w:color="000000"/>
      </w:pBdr>
      <w:shd w:val="clear" w:color="auto" w:fill="CCCCCC"/>
      <w:suppressAutoHyphens w:val="0"/>
      <w:ind w:left="1134" w:hanging="1134"/>
    </w:pPr>
    <w:rPr>
      <w:rFonts w:ascii="Arial" w:hAnsi="Arial" w:cs="Arial"/>
      <w:szCs w:val="24"/>
    </w:rPr>
  </w:style>
  <w:style w:type="table" w:styleId="Grigliatabella">
    <w:name w:val="Table Grid"/>
    <w:basedOn w:val="Tabellanormale"/>
    <w:uiPriority w:val="99"/>
    <w:rsid w:val="0091537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91537C"/>
    <w:pPr>
      <w:ind w:left="708"/>
    </w:pPr>
  </w:style>
  <w:style w:type="character" w:customStyle="1" w:styleId="IntestazioneCarattere">
    <w:name w:val="Intestazione Carattere"/>
    <w:link w:val="Intestazione"/>
    <w:uiPriority w:val="99"/>
    <w:rsid w:val="001D304D"/>
    <w:rPr>
      <w:sz w:val="24"/>
      <w:lang w:eastAsia="ar-SA"/>
    </w:rPr>
  </w:style>
  <w:style w:type="paragraph" w:styleId="NormaleWeb">
    <w:name w:val="Normal (Web)"/>
    <w:basedOn w:val="Normale"/>
    <w:unhideWhenUsed/>
    <w:rsid w:val="00462169"/>
    <w:pPr>
      <w:suppressAutoHyphens w:val="0"/>
      <w:spacing w:before="100" w:beforeAutospacing="1" w:after="100" w:afterAutospacing="1"/>
    </w:pPr>
    <w:rPr>
      <w:szCs w:val="24"/>
      <w:lang w:eastAsia="it-IT"/>
    </w:rPr>
  </w:style>
  <w:style w:type="paragraph" w:styleId="Titolo">
    <w:name w:val="Title"/>
    <w:basedOn w:val="Normale"/>
    <w:link w:val="TitoloCarattere"/>
    <w:qFormat/>
    <w:rsid w:val="008E02FD"/>
    <w:pPr>
      <w:suppressAutoHyphens w:val="0"/>
      <w:jc w:val="center"/>
    </w:pPr>
    <w:rPr>
      <w:b/>
      <w:bCs/>
      <w:sz w:val="22"/>
      <w:szCs w:val="22"/>
      <w:lang w:eastAsia="it-IT"/>
    </w:rPr>
  </w:style>
  <w:style w:type="character" w:customStyle="1" w:styleId="TitoloCarattere">
    <w:name w:val="Titolo Carattere"/>
    <w:link w:val="Titolo"/>
    <w:rsid w:val="008E02FD"/>
    <w:rPr>
      <w:b/>
      <w:bCs/>
      <w:sz w:val="22"/>
      <w:szCs w:val="22"/>
    </w:rPr>
  </w:style>
  <w:style w:type="paragraph" w:customStyle="1" w:styleId="Default">
    <w:name w:val="Default"/>
    <w:rsid w:val="00DD0004"/>
    <w:pPr>
      <w:autoSpaceDE w:val="0"/>
      <w:autoSpaceDN w:val="0"/>
      <w:adjustRightInd w:val="0"/>
    </w:pPr>
    <w:rPr>
      <w:color w:val="000000"/>
      <w:sz w:val="24"/>
      <w:szCs w:val="24"/>
    </w:rPr>
  </w:style>
  <w:style w:type="character" w:customStyle="1" w:styleId="RientrocorpodeltestoCarattere">
    <w:name w:val="Rientro corpo del testo Carattere"/>
    <w:link w:val="Rientrocorpodeltesto"/>
    <w:rsid w:val="00C816DF"/>
    <w:rPr>
      <w:sz w:val="24"/>
      <w:lang w:eastAsia="ar-SA"/>
    </w:rPr>
  </w:style>
  <w:style w:type="paragraph" w:styleId="Intestazionemessaggio">
    <w:name w:val="Message Header"/>
    <w:basedOn w:val="Normale"/>
    <w:link w:val="IntestazionemessaggioCarattere"/>
    <w:unhideWhenUsed/>
    <w:rsid w:val="00C816DF"/>
    <w:pPr>
      <w:pBdr>
        <w:top w:val="single" w:sz="6" w:space="1" w:color="auto"/>
        <w:left w:val="single" w:sz="6" w:space="1" w:color="auto"/>
        <w:bottom w:val="single" w:sz="6" w:space="1" w:color="auto"/>
        <w:right w:val="single" w:sz="6" w:space="1" w:color="auto"/>
      </w:pBdr>
      <w:shd w:val="pct20" w:color="auto" w:fill="auto"/>
      <w:suppressAutoHyphens w:val="0"/>
      <w:ind w:left="1134" w:hanging="1134"/>
    </w:pPr>
    <w:rPr>
      <w:rFonts w:ascii="Arial" w:hAnsi="Arial" w:cs="Arial"/>
      <w:szCs w:val="24"/>
      <w:lang w:eastAsia="it-IT"/>
    </w:rPr>
  </w:style>
  <w:style w:type="character" w:customStyle="1" w:styleId="IntestazionemessaggioCarattere1">
    <w:name w:val="Intestazione messaggio Carattere1"/>
    <w:uiPriority w:val="99"/>
    <w:semiHidden/>
    <w:rsid w:val="00C816DF"/>
    <w:rPr>
      <w:rFonts w:ascii="Cambria" w:eastAsia="Times New Roman" w:hAnsi="Cambria" w:cs="Times New Roman"/>
      <w:sz w:val="24"/>
      <w:szCs w:val="24"/>
      <w:shd w:val="pct20" w:color="auto" w:fill="auto"/>
      <w:lang w:eastAsia="ar-SA"/>
    </w:rPr>
  </w:style>
  <w:style w:type="paragraph" w:styleId="Corpodeltesto3">
    <w:name w:val="Body Text 3"/>
    <w:basedOn w:val="Normale"/>
    <w:link w:val="Corpodeltesto3Carattere"/>
    <w:unhideWhenUsed/>
    <w:rsid w:val="00C816DF"/>
    <w:pPr>
      <w:spacing w:after="120"/>
    </w:pPr>
    <w:rPr>
      <w:sz w:val="16"/>
      <w:szCs w:val="16"/>
    </w:rPr>
  </w:style>
  <w:style w:type="character" w:customStyle="1" w:styleId="Corpodeltesto3Carattere">
    <w:name w:val="Corpo del testo 3 Carattere"/>
    <w:link w:val="Corpodeltesto3"/>
    <w:rsid w:val="00C816DF"/>
    <w:rPr>
      <w:sz w:val="16"/>
      <w:szCs w:val="16"/>
      <w:lang w:eastAsia="ar-SA"/>
    </w:rPr>
  </w:style>
  <w:style w:type="character" w:styleId="Collegamentoipertestuale">
    <w:name w:val="Hyperlink"/>
    <w:uiPriority w:val="99"/>
    <w:unhideWhenUsed/>
    <w:rsid w:val="00C816DF"/>
    <w:rPr>
      <w:color w:val="0000FF"/>
      <w:u w:val="single"/>
    </w:rPr>
  </w:style>
  <w:style w:type="character" w:styleId="Enfasicorsivo">
    <w:name w:val="Emphasis"/>
    <w:qFormat/>
    <w:rsid w:val="00D4013B"/>
    <w:rPr>
      <w:i/>
      <w:iCs/>
    </w:rPr>
  </w:style>
  <w:style w:type="paragraph" w:styleId="Testofumetto">
    <w:name w:val="Balloon Text"/>
    <w:basedOn w:val="Normale"/>
    <w:link w:val="TestofumettoCarattere"/>
    <w:uiPriority w:val="99"/>
    <w:semiHidden/>
    <w:unhideWhenUsed/>
    <w:rsid w:val="007032ED"/>
    <w:rPr>
      <w:rFonts w:ascii="Segoe UI" w:hAnsi="Segoe UI" w:cs="Segoe UI"/>
      <w:sz w:val="18"/>
      <w:szCs w:val="18"/>
    </w:rPr>
  </w:style>
  <w:style w:type="character" w:customStyle="1" w:styleId="TestofumettoCarattere">
    <w:name w:val="Testo fumetto Carattere"/>
    <w:link w:val="Testofumetto"/>
    <w:uiPriority w:val="99"/>
    <w:semiHidden/>
    <w:rsid w:val="007032ED"/>
    <w:rPr>
      <w:rFonts w:ascii="Segoe UI" w:hAnsi="Segoe UI" w:cs="Segoe UI"/>
      <w:sz w:val="18"/>
      <w:szCs w:val="18"/>
      <w:lang w:eastAsia="ar-SA"/>
    </w:rPr>
  </w:style>
  <w:style w:type="character" w:styleId="Rimandocommento">
    <w:name w:val="annotation reference"/>
    <w:uiPriority w:val="99"/>
    <w:semiHidden/>
    <w:unhideWhenUsed/>
    <w:rsid w:val="008421A8"/>
    <w:rPr>
      <w:sz w:val="16"/>
      <w:szCs w:val="16"/>
    </w:rPr>
  </w:style>
  <w:style w:type="paragraph" w:styleId="Testocommento">
    <w:name w:val="annotation text"/>
    <w:basedOn w:val="Normale"/>
    <w:link w:val="TestocommentoCarattere"/>
    <w:uiPriority w:val="99"/>
    <w:semiHidden/>
    <w:unhideWhenUsed/>
    <w:rsid w:val="008421A8"/>
    <w:rPr>
      <w:sz w:val="20"/>
    </w:rPr>
  </w:style>
  <w:style w:type="character" w:customStyle="1" w:styleId="TestocommentoCarattere">
    <w:name w:val="Testo commento Carattere"/>
    <w:link w:val="Testocommento"/>
    <w:uiPriority w:val="99"/>
    <w:semiHidden/>
    <w:rsid w:val="008421A8"/>
    <w:rPr>
      <w:lang w:eastAsia="ar-SA"/>
    </w:rPr>
  </w:style>
  <w:style w:type="paragraph" w:styleId="Soggettocommento">
    <w:name w:val="annotation subject"/>
    <w:basedOn w:val="Testocommento"/>
    <w:next w:val="Testocommento"/>
    <w:link w:val="SoggettocommentoCarattere"/>
    <w:uiPriority w:val="99"/>
    <w:semiHidden/>
    <w:unhideWhenUsed/>
    <w:rsid w:val="008421A8"/>
    <w:rPr>
      <w:b/>
      <w:bCs/>
    </w:rPr>
  </w:style>
  <w:style w:type="character" w:customStyle="1" w:styleId="SoggettocommentoCarattere">
    <w:name w:val="Soggetto commento Carattere"/>
    <w:link w:val="Soggettocommento"/>
    <w:uiPriority w:val="99"/>
    <w:semiHidden/>
    <w:rsid w:val="008421A8"/>
    <w:rPr>
      <w:b/>
      <w:bCs/>
      <w:lang w:eastAsia="ar-SA"/>
    </w:rPr>
  </w:style>
  <w:style w:type="paragraph" w:styleId="Testonotaapidipagina">
    <w:name w:val="footnote text"/>
    <w:basedOn w:val="Normale"/>
    <w:link w:val="TestonotaapidipaginaCarattere"/>
    <w:uiPriority w:val="99"/>
    <w:semiHidden/>
    <w:unhideWhenUsed/>
    <w:rsid w:val="00C02D69"/>
    <w:rPr>
      <w:sz w:val="20"/>
    </w:rPr>
  </w:style>
  <w:style w:type="character" w:customStyle="1" w:styleId="TestonotaapidipaginaCarattere">
    <w:name w:val="Testo nota a piè di pagina Carattere"/>
    <w:link w:val="Testonotaapidipagina"/>
    <w:uiPriority w:val="99"/>
    <w:semiHidden/>
    <w:rsid w:val="00C02D69"/>
    <w:rPr>
      <w:lang w:eastAsia="ar-SA"/>
    </w:rPr>
  </w:style>
  <w:style w:type="character" w:styleId="Rimandonotaapidipagina">
    <w:name w:val="footnote reference"/>
    <w:uiPriority w:val="99"/>
    <w:semiHidden/>
    <w:unhideWhenUsed/>
    <w:rsid w:val="00C02D69"/>
    <w:rPr>
      <w:vertAlign w:val="superscript"/>
    </w:rPr>
  </w:style>
  <w:style w:type="paragraph" w:customStyle="1" w:styleId="cpv">
    <w:name w:val="cpv"/>
    <w:uiPriority w:val="99"/>
    <w:rsid w:val="00076C1E"/>
    <w:pPr>
      <w:widowControl w:val="0"/>
      <w:tabs>
        <w:tab w:val="left" w:pos="0"/>
        <w:tab w:val="left" w:pos="1418"/>
        <w:tab w:val="left" w:pos="2835"/>
        <w:tab w:val="left" w:pos="4252"/>
      </w:tabs>
      <w:autoSpaceDE w:val="0"/>
      <w:autoSpaceDN w:val="0"/>
      <w:adjustRightInd w:val="0"/>
      <w:spacing w:before="175" w:line="25" w:lineRule="atLeast"/>
      <w:jc w:val="both"/>
    </w:pPr>
    <w:rPr>
      <w:rFonts w:ascii="ItcCenturyLight" w:hAnsi="ItcCenturyLight" w:cs="ItcCentury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1281">
      <w:bodyDiv w:val="1"/>
      <w:marLeft w:val="0"/>
      <w:marRight w:val="0"/>
      <w:marTop w:val="0"/>
      <w:marBottom w:val="0"/>
      <w:divBdr>
        <w:top w:val="none" w:sz="0" w:space="0" w:color="auto"/>
        <w:left w:val="none" w:sz="0" w:space="0" w:color="auto"/>
        <w:bottom w:val="none" w:sz="0" w:space="0" w:color="auto"/>
        <w:right w:val="none" w:sz="0" w:space="0" w:color="auto"/>
      </w:divBdr>
    </w:div>
    <w:div w:id="341052372">
      <w:bodyDiv w:val="1"/>
      <w:marLeft w:val="0"/>
      <w:marRight w:val="0"/>
      <w:marTop w:val="0"/>
      <w:marBottom w:val="0"/>
      <w:divBdr>
        <w:top w:val="none" w:sz="0" w:space="0" w:color="auto"/>
        <w:left w:val="none" w:sz="0" w:space="0" w:color="auto"/>
        <w:bottom w:val="none" w:sz="0" w:space="0" w:color="auto"/>
        <w:right w:val="none" w:sz="0" w:space="0" w:color="auto"/>
      </w:divBdr>
    </w:div>
    <w:div w:id="356005179">
      <w:bodyDiv w:val="1"/>
      <w:marLeft w:val="0"/>
      <w:marRight w:val="0"/>
      <w:marTop w:val="0"/>
      <w:marBottom w:val="0"/>
      <w:divBdr>
        <w:top w:val="none" w:sz="0" w:space="0" w:color="auto"/>
        <w:left w:val="none" w:sz="0" w:space="0" w:color="auto"/>
        <w:bottom w:val="none" w:sz="0" w:space="0" w:color="auto"/>
        <w:right w:val="none" w:sz="0" w:space="0" w:color="auto"/>
      </w:divBdr>
    </w:div>
    <w:div w:id="460734035">
      <w:bodyDiv w:val="1"/>
      <w:marLeft w:val="0"/>
      <w:marRight w:val="0"/>
      <w:marTop w:val="0"/>
      <w:marBottom w:val="0"/>
      <w:divBdr>
        <w:top w:val="none" w:sz="0" w:space="0" w:color="auto"/>
        <w:left w:val="none" w:sz="0" w:space="0" w:color="auto"/>
        <w:bottom w:val="none" w:sz="0" w:space="0" w:color="auto"/>
        <w:right w:val="none" w:sz="0" w:space="0" w:color="auto"/>
      </w:divBdr>
    </w:div>
    <w:div w:id="860510445">
      <w:bodyDiv w:val="1"/>
      <w:marLeft w:val="0"/>
      <w:marRight w:val="0"/>
      <w:marTop w:val="0"/>
      <w:marBottom w:val="0"/>
      <w:divBdr>
        <w:top w:val="none" w:sz="0" w:space="0" w:color="auto"/>
        <w:left w:val="none" w:sz="0" w:space="0" w:color="auto"/>
        <w:bottom w:val="none" w:sz="0" w:space="0" w:color="auto"/>
        <w:right w:val="none" w:sz="0" w:space="0" w:color="auto"/>
      </w:divBdr>
    </w:div>
    <w:div w:id="896744393">
      <w:bodyDiv w:val="1"/>
      <w:marLeft w:val="0"/>
      <w:marRight w:val="0"/>
      <w:marTop w:val="0"/>
      <w:marBottom w:val="0"/>
      <w:divBdr>
        <w:top w:val="none" w:sz="0" w:space="0" w:color="auto"/>
        <w:left w:val="none" w:sz="0" w:space="0" w:color="auto"/>
        <w:bottom w:val="none" w:sz="0" w:space="0" w:color="auto"/>
        <w:right w:val="none" w:sz="0" w:space="0" w:color="auto"/>
      </w:divBdr>
    </w:div>
    <w:div w:id="1085759965">
      <w:bodyDiv w:val="1"/>
      <w:marLeft w:val="0"/>
      <w:marRight w:val="0"/>
      <w:marTop w:val="0"/>
      <w:marBottom w:val="0"/>
      <w:divBdr>
        <w:top w:val="none" w:sz="0" w:space="0" w:color="auto"/>
        <w:left w:val="none" w:sz="0" w:space="0" w:color="auto"/>
        <w:bottom w:val="none" w:sz="0" w:space="0" w:color="auto"/>
        <w:right w:val="none" w:sz="0" w:space="0" w:color="auto"/>
      </w:divBdr>
    </w:div>
    <w:div w:id="1465467442">
      <w:bodyDiv w:val="1"/>
      <w:marLeft w:val="0"/>
      <w:marRight w:val="0"/>
      <w:marTop w:val="0"/>
      <w:marBottom w:val="0"/>
      <w:divBdr>
        <w:top w:val="none" w:sz="0" w:space="0" w:color="auto"/>
        <w:left w:val="none" w:sz="0" w:space="0" w:color="auto"/>
        <w:bottom w:val="none" w:sz="0" w:space="0" w:color="auto"/>
        <w:right w:val="none" w:sz="0" w:space="0" w:color="auto"/>
      </w:divBdr>
    </w:div>
    <w:div w:id="1501313071">
      <w:bodyDiv w:val="1"/>
      <w:marLeft w:val="0"/>
      <w:marRight w:val="0"/>
      <w:marTop w:val="0"/>
      <w:marBottom w:val="0"/>
      <w:divBdr>
        <w:top w:val="none" w:sz="0" w:space="0" w:color="auto"/>
        <w:left w:val="none" w:sz="0" w:space="0" w:color="auto"/>
        <w:bottom w:val="none" w:sz="0" w:space="0" w:color="auto"/>
        <w:right w:val="none" w:sz="0" w:space="0" w:color="auto"/>
      </w:divBdr>
    </w:div>
    <w:div w:id="1925452952">
      <w:bodyDiv w:val="1"/>
      <w:marLeft w:val="0"/>
      <w:marRight w:val="0"/>
      <w:marTop w:val="0"/>
      <w:marBottom w:val="0"/>
      <w:divBdr>
        <w:top w:val="none" w:sz="0" w:space="0" w:color="auto"/>
        <w:left w:val="none" w:sz="0" w:space="0" w:color="auto"/>
        <w:bottom w:val="none" w:sz="0" w:space="0" w:color="auto"/>
        <w:right w:val="none" w:sz="0" w:space="0" w:color="auto"/>
      </w:divBdr>
    </w:div>
    <w:div w:id="1946039291">
      <w:bodyDiv w:val="1"/>
      <w:marLeft w:val="0"/>
      <w:marRight w:val="0"/>
      <w:marTop w:val="0"/>
      <w:marBottom w:val="0"/>
      <w:divBdr>
        <w:top w:val="none" w:sz="0" w:space="0" w:color="auto"/>
        <w:left w:val="none" w:sz="0" w:space="0" w:color="auto"/>
        <w:bottom w:val="none" w:sz="0" w:space="0" w:color="auto"/>
        <w:right w:val="none" w:sz="0" w:space="0" w:color="auto"/>
      </w:divBdr>
    </w:div>
    <w:div w:id="214330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normattiva.it/uri-res/N2Ls?urn:nir:stato:legge:2006-12-27;296!vig=" TargetMode="External"/><Relationship Id="rId18" Type="http://schemas.openxmlformats.org/officeDocument/2006/relationships/hyperlink" Target="http://www.normattiva.it/uri-res/N2Ls?urn:nir:stato:decreto.legislativo:2000-08-18;267~art110!vig="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normattiva.it/uri-res/N2Ls?urn:nir:stato:legge:2001-12-28;448~art19!vig=" TargetMode="External"/><Relationship Id="rId7" Type="http://schemas.openxmlformats.org/officeDocument/2006/relationships/endnotes" Target="endnotes.xml"/><Relationship Id="rId12" Type="http://schemas.openxmlformats.org/officeDocument/2006/relationships/hyperlink" Target="http://www.normattiva.it/uri-res/N2Ls?urn:nir:stato:legge:2006-12-27;296!vig=" TargetMode="External"/><Relationship Id="rId17" Type="http://schemas.openxmlformats.org/officeDocument/2006/relationships/hyperlink" Target="http://www.normattiva.it/uri-res/N2Ls?urn:nir:stato:legge:2016-08-07;160!vig="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normattiva.it/uri-res/N2Ls?urn:nir:stato:decreto.legge:2016-06-24;113!vig=" TargetMode="External"/><Relationship Id="rId20" Type="http://schemas.openxmlformats.org/officeDocument/2006/relationships/hyperlink" Target="http://www.normattiva.it/uri-res/N2Ls?urn:nir:stato:decreto.legislativo:2000-08-18;267~art147!vi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rmattiva.it/uri-res/N2Ls?urn:nir:stato:decreto.legislativo:2009-10-27;150~art10!vig="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normattiva.it/uri-res/N2Ls?urn:nir:stato:decreto.legge:2010-05-31;78~art9!vig="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normattiva.it/uri-res/N2Ls?urn:nir:stato:decreto.legislativo:2006-04-11;198~art48!vig=" TargetMode="External"/><Relationship Id="rId19" Type="http://schemas.openxmlformats.org/officeDocument/2006/relationships/hyperlink" Target="http://www.normattiva.it/uri-res/N2Ls?urn:nir:stato:decreto.legislativo:2000-08-18;267~art49!vig=" TargetMode="External"/><Relationship Id="rId4" Type="http://schemas.openxmlformats.org/officeDocument/2006/relationships/settings" Target="settings.xml"/><Relationship Id="rId9" Type="http://schemas.openxmlformats.org/officeDocument/2006/relationships/hyperlink" Target="http://home.ilfisco.it/perl/fol.pl?log-ckey=%2412695637;cmd-doc=298601" TargetMode="External"/><Relationship Id="rId14" Type="http://schemas.openxmlformats.org/officeDocument/2006/relationships/hyperlink" Target="http://www.normattiva.it/uri-res/N2Ls?urn:nir:stato:decreto.legge:2014-06-24;90~art3!vig=" TargetMode="External"/><Relationship Id="rId22" Type="http://schemas.openxmlformats.org/officeDocument/2006/relationships/header" Target="header1.xml"/><Relationship Id="rId27"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i\Microsoft%2520Office\Modelli\SERVIZIO%2520FINANZIARI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AE4442-8EB0-40D3-B6B8-132ED7209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SERVIZIO%20FINANZIARIO.dot</Template>
  <TotalTime>14</TotalTime>
  <Pages>7</Pages>
  <Words>2746</Words>
  <Characters>16535</Characters>
  <Application>Microsoft Office Word</Application>
  <DocSecurity>0</DocSecurity>
  <Lines>206</Lines>
  <Paragraphs>45</Paragraphs>
  <ScaleCrop>false</ScaleCrop>
  <HeadingPairs>
    <vt:vector size="2" baseType="variant">
      <vt:variant>
        <vt:lpstr>Titolo</vt:lpstr>
      </vt:variant>
      <vt:variant>
        <vt:i4>1</vt:i4>
      </vt:variant>
    </vt:vector>
  </HeadingPairs>
  <TitlesOfParts>
    <vt:vector size="1" baseType="lpstr">
      <vt:lpstr>Ravenna, 15 marzo 2006</vt:lpstr>
    </vt:vector>
  </TitlesOfParts>
  <Company/>
  <LinksUpToDate>false</LinksUpToDate>
  <CharactersWithSpaces>19236</CharactersWithSpaces>
  <SharedDoc>false</SharedDoc>
  <HLinks>
    <vt:vector size="78" baseType="variant">
      <vt:variant>
        <vt:i4>851970</vt:i4>
      </vt:variant>
      <vt:variant>
        <vt:i4>36</vt:i4>
      </vt:variant>
      <vt:variant>
        <vt:i4>0</vt:i4>
      </vt:variant>
      <vt:variant>
        <vt:i4>5</vt:i4>
      </vt:variant>
      <vt:variant>
        <vt:lpwstr>http://www.normattiva.it/uri-res/N2Ls?urn:nir:stato:decreto.legislativo:2009-10-27;150~art10!vig=</vt:lpwstr>
      </vt:variant>
      <vt:variant>
        <vt:lpwstr/>
      </vt:variant>
      <vt:variant>
        <vt:i4>327692</vt:i4>
      </vt:variant>
      <vt:variant>
        <vt:i4>33</vt:i4>
      </vt:variant>
      <vt:variant>
        <vt:i4>0</vt:i4>
      </vt:variant>
      <vt:variant>
        <vt:i4>5</vt:i4>
      </vt:variant>
      <vt:variant>
        <vt:lpwstr>http://www.normattiva.it/uri-res/N2Ls?urn:nir:stato:decreto.legislativo:2006-04-11;198~art48!vig=</vt:lpwstr>
      </vt:variant>
      <vt:variant>
        <vt:lpwstr/>
      </vt:variant>
      <vt:variant>
        <vt:i4>2293885</vt:i4>
      </vt:variant>
      <vt:variant>
        <vt:i4>30</vt:i4>
      </vt:variant>
      <vt:variant>
        <vt:i4>0</vt:i4>
      </vt:variant>
      <vt:variant>
        <vt:i4>5</vt:i4>
      </vt:variant>
      <vt:variant>
        <vt:lpwstr>http://www.normattiva.it/uri-res/N2Ls?urn:nir:stato:legge:2001-12-28;448~art19!vig=</vt:lpwstr>
      </vt:variant>
      <vt:variant>
        <vt:lpwstr/>
      </vt:variant>
      <vt:variant>
        <vt:i4>7209060</vt:i4>
      </vt:variant>
      <vt:variant>
        <vt:i4>27</vt:i4>
      </vt:variant>
      <vt:variant>
        <vt:i4>0</vt:i4>
      </vt:variant>
      <vt:variant>
        <vt:i4>5</vt:i4>
      </vt:variant>
      <vt:variant>
        <vt:lpwstr>http://www.normattiva.it/uri-res/N2Ls?urn:nir:stato:decreto.legislativo:2000-08-18;267~art147!vig=</vt:lpwstr>
      </vt:variant>
      <vt:variant>
        <vt:lpwstr/>
      </vt:variant>
      <vt:variant>
        <vt:i4>458767</vt:i4>
      </vt:variant>
      <vt:variant>
        <vt:i4>24</vt:i4>
      </vt:variant>
      <vt:variant>
        <vt:i4>0</vt:i4>
      </vt:variant>
      <vt:variant>
        <vt:i4>5</vt:i4>
      </vt:variant>
      <vt:variant>
        <vt:lpwstr>http://www.normattiva.it/uri-res/N2Ls?urn:nir:stato:decreto.legislativo:2000-08-18;267~art49!vig=</vt:lpwstr>
      </vt:variant>
      <vt:variant>
        <vt:lpwstr/>
      </vt:variant>
      <vt:variant>
        <vt:i4>7012451</vt:i4>
      </vt:variant>
      <vt:variant>
        <vt:i4>21</vt:i4>
      </vt:variant>
      <vt:variant>
        <vt:i4>0</vt:i4>
      </vt:variant>
      <vt:variant>
        <vt:i4>5</vt:i4>
      </vt:variant>
      <vt:variant>
        <vt:lpwstr>http://www.normattiva.it/uri-res/N2Ls?urn:nir:stato:decreto.legislativo:2000-08-18;267~art110!vig=</vt:lpwstr>
      </vt:variant>
      <vt:variant>
        <vt:lpwstr/>
      </vt:variant>
      <vt:variant>
        <vt:i4>720971</vt:i4>
      </vt:variant>
      <vt:variant>
        <vt:i4>18</vt:i4>
      </vt:variant>
      <vt:variant>
        <vt:i4>0</vt:i4>
      </vt:variant>
      <vt:variant>
        <vt:i4>5</vt:i4>
      </vt:variant>
      <vt:variant>
        <vt:lpwstr>http://www.normattiva.it/uri-res/N2Ls?urn:nir:stato:legge:2016-08-07;160!vig=</vt:lpwstr>
      </vt:variant>
      <vt:variant>
        <vt:lpwstr/>
      </vt:variant>
      <vt:variant>
        <vt:i4>4587597</vt:i4>
      </vt:variant>
      <vt:variant>
        <vt:i4>15</vt:i4>
      </vt:variant>
      <vt:variant>
        <vt:i4>0</vt:i4>
      </vt:variant>
      <vt:variant>
        <vt:i4>5</vt:i4>
      </vt:variant>
      <vt:variant>
        <vt:lpwstr>http://www.normattiva.it/uri-res/N2Ls?urn:nir:stato:decreto.legge:2016-06-24;113!vig=</vt:lpwstr>
      </vt:variant>
      <vt:variant>
        <vt:lpwstr/>
      </vt:variant>
      <vt:variant>
        <vt:i4>4522067</vt:i4>
      </vt:variant>
      <vt:variant>
        <vt:i4>12</vt:i4>
      </vt:variant>
      <vt:variant>
        <vt:i4>0</vt:i4>
      </vt:variant>
      <vt:variant>
        <vt:i4>5</vt:i4>
      </vt:variant>
      <vt:variant>
        <vt:lpwstr>http://www.normattiva.it/uri-res/N2Ls?urn:nir:stato:decreto.legge:2010-05-31;78~art9!vig=</vt:lpwstr>
      </vt:variant>
      <vt:variant>
        <vt:lpwstr/>
      </vt:variant>
      <vt:variant>
        <vt:i4>4194393</vt:i4>
      </vt:variant>
      <vt:variant>
        <vt:i4>9</vt:i4>
      </vt:variant>
      <vt:variant>
        <vt:i4>0</vt:i4>
      </vt:variant>
      <vt:variant>
        <vt:i4>5</vt:i4>
      </vt:variant>
      <vt:variant>
        <vt:lpwstr>http://www.normattiva.it/uri-res/N2Ls?urn:nir:stato:decreto.legge:2014-06-24;90~art3!vig=</vt:lpwstr>
      </vt:variant>
      <vt:variant>
        <vt:lpwstr/>
      </vt:variant>
      <vt:variant>
        <vt:i4>983117</vt:i4>
      </vt:variant>
      <vt:variant>
        <vt:i4>6</vt:i4>
      </vt:variant>
      <vt:variant>
        <vt:i4>0</vt:i4>
      </vt:variant>
      <vt:variant>
        <vt:i4>5</vt:i4>
      </vt:variant>
      <vt:variant>
        <vt:lpwstr>http://www.normattiva.it/uri-res/N2Ls?urn:nir:stato:legge:2006-12-27;296!vig=</vt:lpwstr>
      </vt:variant>
      <vt:variant>
        <vt:lpwstr/>
      </vt:variant>
      <vt:variant>
        <vt:i4>983117</vt:i4>
      </vt:variant>
      <vt:variant>
        <vt:i4>3</vt:i4>
      </vt:variant>
      <vt:variant>
        <vt:i4>0</vt:i4>
      </vt:variant>
      <vt:variant>
        <vt:i4>5</vt:i4>
      </vt:variant>
      <vt:variant>
        <vt:lpwstr>http://www.normattiva.it/uri-res/N2Ls?urn:nir:stato:legge:2006-12-27;296!vig=</vt:lpwstr>
      </vt:variant>
      <vt:variant>
        <vt:lpwstr/>
      </vt:variant>
      <vt:variant>
        <vt:i4>2621547</vt:i4>
      </vt:variant>
      <vt:variant>
        <vt:i4>0</vt:i4>
      </vt:variant>
      <vt:variant>
        <vt:i4>0</vt:i4>
      </vt:variant>
      <vt:variant>
        <vt:i4>5</vt:i4>
      </vt:variant>
      <vt:variant>
        <vt:lpwstr>http://home.ilfisco.it/perl/fol.pl?log-ckey=%2412695637;cmd-doc=298601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Ravenna, 15 marzo 2006</dc:title>
  <dc:subject/>
  <dc:creator>Grazia Zeppa</dc:creator>
  <cp:keywords/>
  <cp:lastModifiedBy>GRAZIA</cp:lastModifiedBy>
  <cp:revision>6</cp:revision>
  <cp:lastPrinted>2019-08-05T12:06:00Z</cp:lastPrinted>
  <dcterms:created xsi:type="dcterms:W3CDTF">2020-10-27T08:35:00Z</dcterms:created>
  <dcterms:modified xsi:type="dcterms:W3CDTF">2020-10-29T05:29:00Z</dcterms:modified>
</cp:coreProperties>
</file>